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D69866" w14:textId="77777777" w:rsidR="004803CC" w:rsidRPr="007646DD" w:rsidRDefault="004803CC" w:rsidP="004803CC">
      <w:pPr>
        <w:suppressAutoHyphens/>
        <w:autoSpaceDN w:val="0"/>
        <w:spacing w:before="120" w:after="120"/>
        <w:contextualSpacing/>
        <w:jc w:val="center"/>
        <w:textAlignment w:val="baseline"/>
        <w:rPr>
          <w:rFonts w:eastAsia="Times New Roman" w:cs="Times New Roman"/>
          <w:b/>
          <w:kern w:val="3"/>
          <w:szCs w:val="20"/>
          <w:lang w:eastAsia="ar-SA"/>
        </w:rPr>
      </w:pPr>
      <w:r w:rsidRPr="007646DD">
        <w:rPr>
          <w:rFonts w:eastAsia="Times New Roman" w:cs="Times New Roman"/>
          <w:b/>
          <w:kern w:val="3"/>
          <w:szCs w:val="20"/>
          <w:lang w:eastAsia="ar-SA"/>
        </w:rPr>
        <w:t>GENERALNA DYREKCJA DRÓG KRAJOWYCH I AUTOSTRAD</w:t>
      </w:r>
    </w:p>
    <w:p w14:paraId="1EA13056" w14:textId="77777777" w:rsidR="004803CC" w:rsidRPr="007646DD" w:rsidRDefault="004803CC" w:rsidP="004803CC">
      <w:pPr>
        <w:suppressAutoHyphens/>
        <w:autoSpaceDN w:val="0"/>
        <w:spacing w:before="120" w:after="120"/>
        <w:contextualSpacing/>
        <w:jc w:val="center"/>
        <w:textAlignment w:val="baseline"/>
        <w:rPr>
          <w:rFonts w:eastAsia="Times New Roman" w:cs="Times New Roman"/>
          <w:kern w:val="3"/>
          <w:szCs w:val="20"/>
          <w:lang w:eastAsia="ar-SA"/>
        </w:rPr>
      </w:pPr>
    </w:p>
    <w:p w14:paraId="28C81E52" w14:textId="77777777" w:rsidR="004803CC" w:rsidRPr="007646DD" w:rsidRDefault="004803CC" w:rsidP="004803CC">
      <w:pPr>
        <w:suppressAutoHyphens/>
        <w:autoSpaceDN w:val="0"/>
        <w:spacing w:before="120" w:after="120"/>
        <w:contextualSpacing/>
        <w:jc w:val="center"/>
        <w:textAlignment w:val="baseline"/>
        <w:rPr>
          <w:rFonts w:eastAsia="Times New Roman" w:cs="Times New Roman"/>
          <w:kern w:val="3"/>
          <w:szCs w:val="20"/>
          <w:lang w:eastAsia="ar-SA"/>
        </w:rPr>
      </w:pPr>
    </w:p>
    <w:p w14:paraId="204009C8" w14:textId="77777777" w:rsidR="004803CC" w:rsidRPr="007646DD" w:rsidRDefault="004803CC" w:rsidP="004803CC">
      <w:pPr>
        <w:suppressAutoHyphens/>
        <w:autoSpaceDN w:val="0"/>
        <w:spacing w:before="120" w:after="120"/>
        <w:contextualSpacing/>
        <w:jc w:val="center"/>
        <w:textAlignment w:val="baseline"/>
        <w:rPr>
          <w:rFonts w:eastAsia="Times New Roman" w:cs="Times New Roman"/>
          <w:kern w:val="3"/>
          <w:szCs w:val="20"/>
          <w:lang w:eastAsia="ar-SA"/>
        </w:rPr>
      </w:pPr>
    </w:p>
    <w:p w14:paraId="53C3F6E7" w14:textId="77777777" w:rsidR="004803CC" w:rsidRPr="007646DD" w:rsidRDefault="004803CC" w:rsidP="004803CC">
      <w:pPr>
        <w:suppressAutoHyphens/>
        <w:autoSpaceDN w:val="0"/>
        <w:spacing w:before="120" w:after="120"/>
        <w:contextualSpacing/>
        <w:jc w:val="center"/>
        <w:textAlignment w:val="baseline"/>
        <w:rPr>
          <w:rFonts w:eastAsia="Times New Roman" w:cs="Times New Roman"/>
          <w:kern w:val="3"/>
          <w:szCs w:val="20"/>
          <w:lang w:eastAsia="ar-SA"/>
        </w:rPr>
      </w:pPr>
    </w:p>
    <w:p w14:paraId="1FE3CD11" w14:textId="77777777" w:rsidR="004803CC" w:rsidRPr="007646DD" w:rsidRDefault="004803CC" w:rsidP="004803CC">
      <w:pPr>
        <w:suppressAutoHyphens/>
        <w:autoSpaceDN w:val="0"/>
        <w:spacing w:before="120" w:after="120"/>
        <w:contextualSpacing/>
        <w:jc w:val="center"/>
        <w:textAlignment w:val="baseline"/>
        <w:rPr>
          <w:rFonts w:eastAsia="Times New Roman" w:cs="Times New Roman"/>
          <w:kern w:val="3"/>
          <w:szCs w:val="20"/>
          <w:lang w:eastAsia="ar-SA"/>
        </w:rPr>
      </w:pPr>
    </w:p>
    <w:p w14:paraId="013ED428" w14:textId="486B25B7" w:rsidR="004803CC" w:rsidRPr="007646DD" w:rsidRDefault="004803CC" w:rsidP="004803CC">
      <w:pPr>
        <w:suppressAutoHyphens/>
        <w:autoSpaceDN w:val="0"/>
        <w:spacing w:before="120" w:after="120"/>
        <w:contextualSpacing/>
        <w:jc w:val="center"/>
        <w:textAlignment w:val="baseline"/>
        <w:rPr>
          <w:rFonts w:eastAsia="Times New Roman" w:cs="Times New Roman"/>
          <w:kern w:val="3"/>
          <w:szCs w:val="20"/>
          <w:lang w:eastAsia="ar-SA"/>
        </w:rPr>
      </w:pPr>
      <w:r w:rsidRPr="007646DD">
        <w:rPr>
          <w:rFonts w:eastAsia="Times New Roman" w:cs="Times New Roman"/>
          <w:kern w:val="3"/>
          <w:szCs w:val="20"/>
          <w:lang w:eastAsia="ar-SA"/>
        </w:rPr>
        <w:t>WARUNKI WYKONANIA I ODBIORU ROBÓT BUD</w:t>
      </w:r>
      <w:r w:rsidR="00ED1F49">
        <w:rPr>
          <w:rFonts w:eastAsia="Times New Roman" w:cs="Times New Roman"/>
          <w:kern w:val="3"/>
          <w:szCs w:val="20"/>
          <w:lang w:eastAsia="ar-SA"/>
        </w:rPr>
        <w:t>O</w:t>
      </w:r>
      <w:r w:rsidRPr="007646DD">
        <w:rPr>
          <w:rFonts w:eastAsia="Times New Roman" w:cs="Times New Roman"/>
          <w:kern w:val="3"/>
          <w:szCs w:val="20"/>
          <w:lang w:eastAsia="ar-SA"/>
        </w:rPr>
        <w:t>WLANYCH</w:t>
      </w:r>
    </w:p>
    <w:p w14:paraId="625DA0E0" w14:textId="77777777" w:rsidR="004803CC" w:rsidRPr="007646DD" w:rsidRDefault="004803CC" w:rsidP="004803CC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3CF1A0DF" w14:textId="77777777" w:rsidR="004803CC" w:rsidRPr="007646DD" w:rsidRDefault="004803CC" w:rsidP="004803CC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1CB554BE" w14:textId="77777777" w:rsidR="004803CC" w:rsidRPr="007646DD" w:rsidRDefault="004803CC" w:rsidP="004803CC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09BA54BD" w14:textId="3FF9493D" w:rsidR="007E56E9" w:rsidRDefault="0028015F" w:rsidP="004803CC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  <w:r>
        <w:rPr>
          <w:rFonts w:eastAsia="Times New Roman" w:cs="Times New Roman"/>
          <w:b/>
          <w:szCs w:val="20"/>
          <w:lang w:eastAsia="pl-PL"/>
        </w:rPr>
        <w:t>D</w:t>
      </w:r>
      <w:r w:rsidR="005D5375">
        <w:rPr>
          <w:rFonts w:eastAsia="Times New Roman" w:cs="Times New Roman"/>
          <w:b/>
          <w:szCs w:val="20"/>
          <w:lang w:eastAsia="pl-PL"/>
        </w:rPr>
        <w:t>-</w:t>
      </w:r>
      <w:r>
        <w:rPr>
          <w:rFonts w:eastAsia="Times New Roman" w:cs="Times New Roman"/>
          <w:b/>
          <w:szCs w:val="20"/>
          <w:lang w:eastAsia="pl-PL"/>
        </w:rPr>
        <w:t>05.03.05C</w:t>
      </w:r>
    </w:p>
    <w:p w14:paraId="7380CCAB" w14:textId="6ABCF539" w:rsidR="004803CC" w:rsidRPr="007646DD" w:rsidRDefault="007E56E9" w:rsidP="004803CC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  <w:r>
        <w:rPr>
          <w:rFonts w:eastAsia="Times New Roman" w:cs="Times New Roman"/>
          <w:b/>
          <w:szCs w:val="20"/>
          <w:lang w:eastAsia="pl-PL"/>
        </w:rPr>
        <w:t>v0</w:t>
      </w:r>
      <w:r w:rsidR="00061349">
        <w:rPr>
          <w:rFonts w:eastAsia="Times New Roman" w:cs="Times New Roman"/>
          <w:b/>
          <w:szCs w:val="20"/>
          <w:lang w:eastAsia="pl-PL"/>
        </w:rPr>
        <w:t>4</w:t>
      </w:r>
    </w:p>
    <w:p w14:paraId="2F38BF8C" w14:textId="77777777" w:rsidR="004803CC" w:rsidRPr="007646DD" w:rsidRDefault="004803CC" w:rsidP="004803CC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55006946" w14:textId="5782DE8E" w:rsidR="0028015F" w:rsidRDefault="004803CC" w:rsidP="004803CC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  <w:r w:rsidRPr="007646DD">
        <w:rPr>
          <w:rFonts w:eastAsia="Times New Roman" w:cs="Times New Roman"/>
          <w:b/>
          <w:szCs w:val="20"/>
          <w:lang w:eastAsia="pl-PL"/>
        </w:rPr>
        <w:t>NAWIERZCHNIA Z BETONU ASFALTOWEGO</w:t>
      </w:r>
      <w:r w:rsidR="005D5375">
        <w:rPr>
          <w:rFonts w:eastAsia="Times New Roman" w:cs="Times New Roman"/>
          <w:b/>
          <w:szCs w:val="20"/>
          <w:lang w:eastAsia="pl-PL"/>
        </w:rPr>
        <w:t xml:space="preserve"> </w:t>
      </w:r>
      <w:r w:rsidR="0028015F">
        <w:rPr>
          <w:rFonts w:eastAsia="Times New Roman" w:cs="Times New Roman"/>
          <w:b/>
          <w:szCs w:val="20"/>
          <w:lang w:eastAsia="pl-PL"/>
        </w:rPr>
        <w:t>O WYSOKIM MODULE SZTYWNOŚCI</w:t>
      </w:r>
      <w:r w:rsidR="005D5375">
        <w:rPr>
          <w:rFonts w:eastAsia="Times New Roman" w:cs="Times New Roman"/>
          <w:b/>
          <w:szCs w:val="20"/>
          <w:lang w:eastAsia="pl-PL"/>
        </w:rPr>
        <w:t>.</w:t>
      </w:r>
    </w:p>
    <w:p w14:paraId="73303A14" w14:textId="200249B4" w:rsidR="004803CC" w:rsidRPr="007646DD" w:rsidRDefault="004803CC" w:rsidP="004803CC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  <w:r w:rsidRPr="007646DD">
        <w:rPr>
          <w:rFonts w:eastAsia="Times New Roman" w:cs="Times New Roman"/>
          <w:b/>
          <w:szCs w:val="20"/>
          <w:lang w:eastAsia="pl-PL"/>
        </w:rPr>
        <w:t>WARSTWA</w:t>
      </w:r>
      <w:r w:rsidR="0028015F">
        <w:rPr>
          <w:rFonts w:eastAsia="Times New Roman" w:cs="Times New Roman"/>
          <w:b/>
          <w:szCs w:val="20"/>
          <w:lang w:eastAsia="pl-PL"/>
        </w:rPr>
        <w:t xml:space="preserve"> PODBUDOWY I</w:t>
      </w:r>
      <w:r w:rsidRPr="007646DD">
        <w:rPr>
          <w:rFonts w:eastAsia="Times New Roman" w:cs="Times New Roman"/>
          <w:b/>
          <w:szCs w:val="20"/>
          <w:lang w:eastAsia="pl-PL"/>
        </w:rPr>
        <w:t xml:space="preserve"> WIĄŻĄCA</w:t>
      </w:r>
    </w:p>
    <w:p w14:paraId="6BD358D3" w14:textId="77777777" w:rsidR="005D5375" w:rsidRPr="005D5375" w:rsidRDefault="005D5375" w:rsidP="005D5375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260387A5" w14:textId="77777777" w:rsidR="005D5375" w:rsidRPr="005D5375" w:rsidRDefault="005D5375" w:rsidP="005D5375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70779B7B" w14:textId="77777777" w:rsidR="005D5375" w:rsidRPr="005D5375" w:rsidRDefault="005D5375" w:rsidP="005D5375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3794B605" w14:textId="77777777" w:rsidR="005D5375" w:rsidRPr="005D5375" w:rsidRDefault="005D5375" w:rsidP="005D5375">
      <w:pPr>
        <w:spacing w:before="120" w:after="120"/>
        <w:contextualSpacing/>
        <w:jc w:val="center"/>
        <w:rPr>
          <w:rFonts w:eastAsia="Times New Roman" w:cs="Times New Roman"/>
          <w:szCs w:val="20"/>
          <w:lang w:eastAsia="pl-PL"/>
        </w:rPr>
      </w:pPr>
      <w:r w:rsidRPr="005D5375">
        <w:rPr>
          <w:rFonts w:eastAsia="Times New Roman" w:cs="Times New Roman"/>
          <w:szCs w:val="20"/>
          <w:lang w:eastAsia="pl-PL"/>
        </w:rPr>
        <w:t>(dokument wzorcowy)</w:t>
      </w:r>
    </w:p>
    <w:p w14:paraId="5F17ACDD" w14:textId="77777777" w:rsidR="005D5375" w:rsidRPr="005D5375" w:rsidRDefault="005D5375" w:rsidP="005D5375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2A4F8C54" w14:textId="77777777" w:rsidR="005D5375" w:rsidRPr="005D5375" w:rsidRDefault="005D5375" w:rsidP="005D5375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48C73786" w14:textId="77777777" w:rsidR="005D5375" w:rsidRPr="005D5375" w:rsidRDefault="005D5375" w:rsidP="005D5375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1DA9F4AF" w14:textId="77777777" w:rsidR="005D5375" w:rsidRPr="005D5375" w:rsidRDefault="005D5375" w:rsidP="005D5375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1C1CB1B9" w14:textId="77777777" w:rsidR="005D5375" w:rsidRPr="005D5375" w:rsidRDefault="005D5375" w:rsidP="005D5375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13DAB903" w14:textId="77777777" w:rsidR="005D5375" w:rsidRPr="005D5375" w:rsidRDefault="005D5375" w:rsidP="005D5375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48F86169" w14:textId="77777777" w:rsidR="005D5375" w:rsidRPr="005D5375" w:rsidRDefault="005D5375" w:rsidP="005D5375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7BBDD142" w14:textId="77777777" w:rsidR="005D5375" w:rsidRPr="005D5375" w:rsidRDefault="005D5375" w:rsidP="005D5375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3C11C232" w14:textId="77777777" w:rsidR="005D5375" w:rsidRPr="005D5375" w:rsidRDefault="005D5375" w:rsidP="005D5375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1053BD53" w14:textId="77777777" w:rsidR="005D5375" w:rsidRPr="005D5375" w:rsidRDefault="005D5375" w:rsidP="005D5375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7792E5BA" w14:textId="77777777" w:rsidR="005D5375" w:rsidRPr="005D5375" w:rsidRDefault="005D5375" w:rsidP="005D5375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598402D6" w14:textId="77777777" w:rsidR="005D5375" w:rsidRPr="005D5375" w:rsidRDefault="005D5375" w:rsidP="005D5375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386DA5BB" w14:textId="77777777" w:rsidR="005D5375" w:rsidRPr="005D5375" w:rsidRDefault="005D5375" w:rsidP="005D5375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617BD68A" w14:textId="77777777" w:rsidR="005D5375" w:rsidRPr="005D5375" w:rsidRDefault="005D5375" w:rsidP="005D5375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66E263A4" w14:textId="77777777" w:rsidR="005D5375" w:rsidRPr="005D5375" w:rsidRDefault="005D5375" w:rsidP="005D5375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16157FEB" w14:textId="77777777" w:rsidR="005D5375" w:rsidRPr="005D5375" w:rsidRDefault="005D5375" w:rsidP="005D5375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51D91F14" w14:textId="77777777" w:rsidR="005D5375" w:rsidRPr="005D5375" w:rsidRDefault="005D5375" w:rsidP="005D5375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118A31C3" w14:textId="77777777" w:rsidR="005D5375" w:rsidRPr="005D5375" w:rsidRDefault="005D5375" w:rsidP="005D5375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7DA3C41A" w14:textId="77777777" w:rsidR="005D5375" w:rsidRPr="005D5375" w:rsidRDefault="005D5375" w:rsidP="005D5375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0EA7177A" w14:textId="77777777" w:rsidR="005D5375" w:rsidRPr="005D5375" w:rsidRDefault="005D5375" w:rsidP="005D5375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3B3C6AE1" w14:textId="77777777" w:rsidR="005D5375" w:rsidRPr="005D5375" w:rsidRDefault="005D5375" w:rsidP="005D5375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17DCFF20" w14:textId="77777777" w:rsidR="005D5375" w:rsidRPr="005D5375" w:rsidRDefault="005D5375" w:rsidP="005D5375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143429BF" w14:textId="77777777" w:rsidR="005D5375" w:rsidRPr="005D5375" w:rsidRDefault="005D5375" w:rsidP="005D5375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303243ED" w14:textId="77777777" w:rsidR="005D5375" w:rsidRPr="005D5375" w:rsidRDefault="005D5375" w:rsidP="005D5375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1364B623" w14:textId="77777777" w:rsidR="005D5375" w:rsidRPr="005D5375" w:rsidRDefault="005D5375" w:rsidP="005D5375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19AC2ACB" w14:textId="77777777" w:rsidR="005D5375" w:rsidRPr="005D5375" w:rsidRDefault="005D5375" w:rsidP="005D5375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7CF26B8F" w14:textId="77777777" w:rsidR="005D5375" w:rsidRPr="005D5375" w:rsidRDefault="005D5375" w:rsidP="005D5375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7B154787" w14:textId="77777777" w:rsidR="005D5375" w:rsidRPr="005D5375" w:rsidRDefault="005D5375" w:rsidP="005D5375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  <w:r w:rsidRPr="005D5375">
        <w:rPr>
          <w:rFonts w:eastAsia="Times New Roman" w:cs="Times New Roman"/>
          <w:b/>
          <w:szCs w:val="20"/>
          <w:lang w:eastAsia="pl-PL"/>
        </w:rPr>
        <w:t>Warszawa</w:t>
      </w:r>
    </w:p>
    <w:p w14:paraId="7A660C89" w14:textId="2438CD4E" w:rsidR="005D5375" w:rsidRPr="005D5375" w:rsidRDefault="00296DA3" w:rsidP="005D5375">
      <w:pPr>
        <w:spacing w:before="120" w:after="120"/>
        <w:contextualSpacing/>
        <w:jc w:val="center"/>
        <w:rPr>
          <w:rFonts w:eastAsia="Times New Roman" w:cs="Times New Roman"/>
          <w:szCs w:val="20"/>
          <w:lang w:eastAsia="pl-PL"/>
        </w:rPr>
      </w:pPr>
      <w:r>
        <w:rPr>
          <w:rFonts w:eastAsia="Times New Roman" w:cs="Times New Roman"/>
          <w:szCs w:val="20"/>
          <w:lang w:eastAsia="pl-PL"/>
        </w:rPr>
        <w:t xml:space="preserve">Czerwiec </w:t>
      </w:r>
      <w:r w:rsidR="008C13B0">
        <w:rPr>
          <w:rFonts w:eastAsia="Times New Roman" w:cs="Times New Roman"/>
          <w:szCs w:val="20"/>
          <w:lang w:eastAsia="pl-PL"/>
        </w:rPr>
        <w:t>202</w:t>
      </w:r>
      <w:r w:rsidR="00413F64">
        <w:rPr>
          <w:rFonts w:eastAsia="Times New Roman" w:cs="Times New Roman"/>
          <w:szCs w:val="20"/>
          <w:lang w:eastAsia="pl-PL"/>
        </w:rPr>
        <w:t>4</w:t>
      </w:r>
    </w:p>
    <w:p w14:paraId="37FBE5C5" w14:textId="77777777" w:rsidR="005D5375" w:rsidRPr="005D5375" w:rsidRDefault="005D5375" w:rsidP="005D5375">
      <w:pPr>
        <w:spacing w:before="120" w:after="120"/>
        <w:ind w:firstLine="454"/>
        <w:contextualSpacing/>
        <w:jc w:val="both"/>
        <w:rPr>
          <w:rFonts w:eastAsia="Calibri" w:cs="Times New Roman"/>
          <w:szCs w:val="20"/>
        </w:rPr>
      </w:pPr>
    </w:p>
    <w:p w14:paraId="55AA9619" w14:textId="77777777" w:rsidR="005D5375" w:rsidRPr="005D5375" w:rsidRDefault="005D5375" w:rsidP="005D5375">
      <w:pPr>
        <w:spacing w:before="120" w:after="120"/>
        <w:ind w:firstLine="454"/>
        <w:contextualSpacing/>
        <w:jc w:val="both"/>
        <w:rPr>
          <w:rFonts w:eastAsia="Calibri" w:cs="Times New Roman"/>
          <w:szCs w:val="20"/>
          <w:lang w:eastAsia="pl-PL"/>
        </w:rPr>
      </w:pPr>
    </w:p>
    <w:p w14:paraId="0C4D2DA1" w14:textId="77777777" w:rsidR="005D5375" w:rsidRPr="005D5375" w:rsidRDefault="005D5375" w:rsidP="005D5375">
      <w:pPr>
        <w:spacing w:before="120" w:after="120"/>
        <w:ind w:firstLine="454"/>
        <w:contextualSpacing/>
        <w:jc w:val="both"/>
        <w:rPr>
          <w:rFonts w:eastAsia="Calibri" w:cs="Times New Roman"/>
          <w:szCs w:val="20"/>
          <w:lang w:eastAsia="pl-PL"/>
        </w:rPr>
      </w:pPr>
    </w:p>
    <w:p w14:paraId="07DC2639" w14:textId="77777777" w:rsidR="005D5375" w:rsidRPr="005D5375" w:rsidRDefault="005D5375" w:rsidP="005D5375">
      <w:pPr>
        <w:spacing w:before="120" w:after="120"/>
        <w:ind w:firstLine="454"/>
        <w:contextualSpacing/>
        <w:jc w:val="both"/>
        <w:rPr>
          <w:rFonts w:eastAsia="Calibri" w:cs="Times New Roman"/>
          <w:szCs w:val="20"/>
          <w:lang w:eastAsia="pl-PL"/>
        </w:rPr>
      </w:pPr>
    </w:p>
    <w:p w14:paraId="23B31D0B" w14:textId="77777777" w:rsidR="005D5375" w:rsidRPr="005D5375" w:rsidRDefault="005D5375" w:rsidP="005D5375">
      <w:pPr>
        <w:spacing w:before="120" w:after="120"/>
        <w:ind w:firstLine="454"/>
        <w:contextualSpacing/>
        <w:jc w:val="both"/>
        <w:rPr>
          <w:rFonts w:eastAsia="Calibri" w:cs="Times New Roman"/>
          <w:szCs w:val="20"/>
          <w:lang w:eastAsia="pl-PL"/>
        </w:rPr>
      </w:pPr>
    </w:p>
    <w:p w14:paraId="296DFBA6" w14:textId="77777777" w:rsidR="005D5375" w:rsidRPr="005D5375" w:rsidRDefault="005D5375" w:rsidP="005D5375">
      <w:pPr>
        <w:spacing w:before="120" w:after="120"/>
        <w:ind w:firstLine="454"/>
        <w:contextualSpacing/>
        <w:jc w:val="both"/>
        <w:rPr>
          <w:rFonts w:eastAsia="Calibri" w:cs="Times New Roman"/>
          <w:szCs w:val="20"/>
          <w:lang w:eastAsia="pl-PL"/>
        </w:rPr>
      </w:pPr>
    </w:p>
    <w:p w14:paraId="7B5BE22C" w14:textId="77777777" w:rsidR="005D5375" w:rsidRPr="005D5375" w:rsidRDefault="005D5375" w:rsidP="005D5375">
      <w:pPr>
        <w:spacing w:before="120" w:after="120"/>
        <w:ind w:firstLine="454"/>
        <w:contextualSpacing/>
        <w:jc w:val="both"/>
        <w:rPr>
          <w:rFonts w:eastAsia="Calibri" w:cs="Times New Roman"/>
          <w:szCs w:val="20"/>
          <w:lang w:eastAsia="pl-PL"/>
        </w:rPr>
      </w:pPr>
    </w:p>
    <w:p w14:paraId="0F00AE25" w14:textId="77777777" w:rsidR="005D5375" w:rsidRPr="005D5375" w:rsidRDefault="005D5375" w:rsidP="005D5375">
      <w:pPr>
        <w:spacing w:before="120" w:after="120"/>
        <w:ind w:firstLine="454"/>
        <w:contextualSpacing/>
        <w:jc w:val="both"/>
        <w:rPr>
          <w:rFonts w:eastAsia="Calibri" w:cs="Times New Roman"/>
          <w:szCs w:val="20"/>
          <w:lang w:eastAsia="pl-PL"/>
        </w:rPr>
      </w:pPr>
    </w:p>
    <w:p w14:paraId="2825742B" w14:textId="77777777" w:rsidR="005D5375" w:rsidRPr="005D5375" w:rsidRDefault="005D5375" w:rsidP="005D5375">
      <w:pPr>
        <w:spacing w:before="120" w:after="120"/>
        <w:ind w:firstLine="454"/>
        <w:contextualSpacing/>
        <w:jc w:val="both"/>
        <w:rPr>
          <w:rFonts w:eastAsia="Calibri" w:cs="Times New Roman"/>
          <w:szCs w:val="20"/>
          <w:lang w:eastAsia="pl-PL"/>
        </w:rPr>
      </w:pPr>
    </w:p>
    <w:p w14:paraId="3FE66E56" w14:textId="77777777" w:rsidR="005D5375" w:rsidRPr="005D5375" w:rsidRDefault="005D5375" w:rsidP="005D5375">
      <w:pPr>
        <w:spacing w:before="120" w:after="120"/>
        <w:ind w:firstLine="454"/>
        <w:contextualSpacing/>
        <w:jc w:val="both"/>
        <w:rPr>
          <w:rFonts w:eastAsia="Calibri" w:cs="Times New Roman"/>
          <w:szCs w:val="20"/>
          <w:lang w:eastAsia="pl-PL"/>
        </w:rPr>
      </w:pPr>
    </w:p>
    <w:p w14:paraId="0623B57C" w14:textId="77777777" w:rsidR="005D5375" w:rsidRPr="005D5375" w:rsidRDefault="005D5375" w:rsidP="005D5375">
      <w:pPr>
        <w:spacing w:before="120" w:after="120"/>
        <w:ind w:firstLine="454"/>
        <w:contextualSpacing/>
        <w:jc w:val="both"/>
        <w:rPr>
          <w:rFonts w:eastAsia="Calibri" w:cs="Times New Roman"/>
          <w:szCs w:val="20"/>
          <w:lang w:eastAsia="pl-PL"/>
        </w:rPr>
      </w:pPr>
    </w:p>
    <w:p w14:paraId="22F5FA2A" w14:textId="77777777" w:rsidR="005D5375" w:rsidRPr="005D5375" w:rsidRDefault="005D5375" w:rsidP="005D5375">
      <w:pPr>
        <w:spacing w:before="120" w:after="120"/>
        <w:ind w:firstLine="454"/>
        <w:contextualSpacing/>
        <w:jc w:val="both"/>
        <w:rPr>
          <w:rFonts w:eastAsia="Calibri" w:cs="Times New Roman"/>
          <w:szCs w:val="20"/>
          <w:lang w:eastAsia="pl-PL"/>
        </w:rPr>
      </w:pPr>
    </w:p>
    <w:p w14:paraId="518AE5DD" w14:textId="77777777" w:rsidR="005D5375" w:rsidRPr="005D5375" w:rsidRDefault="005D5375" w:rsidP="005D5375">
      <w:pPr>
        <w:spacing w:before="120" w:after="120"/>
        <w:ind w:firstLine="454"/>
        <w:contextualSpacing/>
        <w:jc w:val="both"/>
        <w:rPr>
          <w:rFonts w:eastAsia="Calibri" w:cs="Times New Roman"/>
          <w:szCs w:val="20"/>
          <w:lang w:eastAsia="pl-PL"/>
        </w:rPr>
      </w:pPr>
    </w:p>
    <w:p w14:paraId="58A1297F" w14:textId="77777777" w:rsidR="005D5375" w:rsidRPr="005D5375" w:rsidRDefault="005D5375" w:rsidP="005D5375">
      <w:pPr>
        <w:spacing w:before="120" w:after="120"/>
        <w:ind w:firstLine="454"/>
        <w:contextualSpacing/>
        <w:jc w:val="both"/>
        <w:rPr>
          <w:rFonts w:eastAsia="Calibri" w:cs="Times New Roman"/>
          <w:szCs w:val="20"/>
          <w:lang w:eastAsia="pl-PL"/>
        </w:rPr>
      </w:pPr>
    </w:p>
    <w:p w14:paraId="39C1E1A7" w14:textId="77777777" w:rsidR="005D5375" w:rsidRPr="005D5375" w:rsidRDefault="005D5375" w:rsidP="005D5375">
      <w:pPr>
        <w:spacing w:before="120" w:after="120"/>
        <w:ind w:firstLine="454"/>
        <w:contextualSpacing/>
        <w:jc w:val="both"/>
        <w:rPr>
          <w:rFonts w:eastAsia="Calibri" w:cs="Times New Roman"/>
          <w:szCs w:val="20"/>
          <w:lang w:eastAsia="pl-PL"/>
        </w:rPr>
      </w:pPr>
    </w:p>
    <w:p w14:paraId="5DFA8873" w14:textId="77777777" w:rsidR="005D5375" w:rsidRPr="005D5375" w:rsidRDefault="005D5375" w:rsidP="005D5375">
      <w:pPr>
        <w:spacing w:before="120" w:after="120"/>
        <w:ind w:firstLine="454"/>
        <w:contextualSpacing/>
        <w:jc w:val="both"/>
        <w:rPr>
          <w:rFonts w:eastAsia="Calibri" w:cs="Times New Roman"/>
          <w:szCs w:val="20"/>
          <w:lang w:eastAsia="pl-PL"/>
        </w:rPr>
      </w:pPr>
    </w:p>
    <w:p w14:paraId="6F519A3D" w14:textId="77777777" w:rsidR="005D5375" w:rsidRPr="005D5375" w:rsidRDefault="005D5375" w:rsidP="005D5375">
      <w:pPr>
        <w:spacing w:before="120" w:after="120"/>
        <w:ind w:firstLine="454"/>
        <w:contextualSpacing/>
        <w:jc w:val="both"/>
        <w:rPr>
          <w:rFonts w:eastAsia="Calibri" w:cs="Times New Roman"/>
          <w:szCs w:val="20"/>
          <w:lang w:eastAsia="pl-PL"/>
        </w:rPr>
      </w:pPr>
    </w:p>
    <w:p w14:paraId="2896F6AB" w14:textId="77777777" w:rsidR="005D5375" w:rsidRPr="005D5375" w:rsidRDefault="005D5375" w:rsidP="005D5375">
      <w:pPr>
        <w:spacing w:before="120" w:after="120"/>
        <w:ind w:firstLine="454"/>
        <w:contextualSpacing/>
        <w:jc w:val="both"/>
        <w:rPr>
          <w:rFonts w:eastAsia="Calibri" w:cs="Times New Roman"/>
          <w:szCs w:val="20"/>
          <w:lang w:eastAsia="pl-PL"/>
        </w:rPr>
      </w:pPr>
    </w:p>
    <w:p w14:paraId="0A01CD25" w14:textId="77777777" w:rsidR="005D5375" w:rsidRPr="005D5375" w:rsidRDefault="005D5375" w:rsidP="005639F4">
      <w:pPr>
        <w:spacing w:before="120" w:after="120"/>
        <w:contextualSpacing/>
        <w:jc w:val="both"/>
        <w:rPr>
          <w:rFonts w:eastAsia="Calibri" w:cs="Times New Roman"/>
          <w:szCs w:val="20"/>
          <w:lang w:eastAsia="pl-PL"/>
        </w:rPr>
      </w:pPr>
    </w:p>
    <w:p w14:paraId="3FC75CFF" w14:textId="77777777" w:rsidR="005D5375" w:rsidRPr="005D5375" w:rsidRDefault="005D5375" w:rsidP="005D5375">
      <w:pPr>
        <w:spacing w:before="120" w:after="120"/>
        <w:ind w:firstLine="454"/>
        <w:contextualSpacing/>
        <w:jc w:val="both"/>
        <w:rPr>
          <w:rFonts w:eastAsia="Calibri" w:cs="Times New Roman"/>
          <w:szCs w:val="20"/>
          <w:lang w:eastAsia="pl-PL"/>
        </w:rPr>
      </w:pPr>
    </w:p>
    <w:p w14:paraId="5E4773DC" w14:textId="77777777" w:rsidR="005D5375" w:rsidRPr="005D5375" w:rsidRDefault="005D5375" w:rsidP="005D5375">
      <w:pPr>
        <w:spacing w:before="120" w:after="120"/>
        <w:ind w:firstLine="454"/>
        <w:contextualSpacing/>
        <w:jc w:val="both"/>
        <w:rPr>
          <w:rFonts w:eastAsia="Calibri" w:cs="Times New Roman"/>
          <w:szCs w:val="20"/>
          <w:lang w:eastAsia="pl-PL"/>
        </w:rPr>
      </w:pPr>
    </w:p>
    <w:p w14:paraId="763494DD" w14:textId="77777777" w:rsidR="005D5375" w:rsidRPr="005D5375" w:rsidRDefault="005D5375" w:rsidP="005D5375">
      <w:pPr>
        <w:spacing w:before="120" w:after="120"/>
        <w:ind w:firstLine="454"/>
        <w:contextualSpacing/>
        <w:jc w:val="both"/>
        <w:rPr>
          <w:rFonts w:eastAsia="Calibri" w:cs="Times New Roman"/>
          <w:szCs w:val="20"/>
          <w:lang w:eastAsia="pl-PL"/>
        </w:rPr>
      </w:pPr>
    </w:p>
    <w:p w14:paraId="5A3FC93C" w14:textId="77777777" w:rsidR="005D5375" w:rsidRPr="005D5375" w:rsidRDefault="005D5375" w:rsidP="005D5375">
      <w:pPr>
        <w:spacing w:before="120" w:after="120"/>
        <w:ind w:firstLine="454"/>
        <w:contextualSpacing/>
        <w:jc w:val="both"/>
        <w:rPr>
          <w:rFonts w:eastAsia="Calibri" w:cs="Times New Roman"/>
          <w:szCs w:val="20"/>
          <w:lang w:eastAsia="pl-PL"/>
        </w:rPr>
      </w:pPr>
    </w:p>
    <w:p w14:paraId="5C17F2D0" w14:textId="77777777" w:rsidR="005D5375" w:rsidRPr="005D5375" w:rsidRDefault="005D5375" w:rsidP="005D5375">
      <w:pPr>
        <w:spacing w:before="120" w:after="120"/>
        <w:ind w:firstLine="454"/>
        <w:contextualSpacing/>
        <w:jc w:val="both"/>
        <w:rPr>
          <w:rFonts w:eastAsia="Calibri" w:cs="Times New Roman"/>
          <w:szCs w:val="20"/>
          <w:lang w:eastAsia="pl-PL"/>
        </w:rPr>
      </w:pPr>
    </w:p>
    <w:p w14:paraId="1DCB049C" w14:textId="77777777" w:rsidR="005D5375" w:rsidRPr="005D5375" w:rsidRDefault="005D5375" w:rsidP="005D5375">
      <w:pPr>
        <w:spacing w:before="120" w:after="120"/>
        <w:ind w:firstLine="454"/>
        <w:contextualSpacing/>
        <w:jc w:val="both"/>
        <w:rPr>
          <w:rFonts w:eastAsia="Calibri" w:cs="Times New Roman"/>
          <w:szCs w:val="20"/>
          <w:lang w:eastAsia="pl-PL"/>
        </w:rPr>
      </w:pPr>
    </w:p>
    <w:tbl>
      <w:tblPr>
        <w:tblW w:w="241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90"/>
        <w:gridCol w:w="2182"/>
      </w:tblGrid>
      <w:tr w:rsidR="005D5375" w:rsidRPr="005D5375" w14:paraId="35824837" w14:textId="77777777" w:rsidTr="00D443C7">
        <w:trPr>
          <w:trHeight w:val="237"/>
          <w:jc w:val="center"/>
        </w:trPr>
        <w:tc>
          <w:tcPr>
            <w:tcW w:w="21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7C8F7E" w14:textId="77777777" w:rsidR="005D5375" w:rsidRPr="005D5375" w:rsidRDefault="005D5375" w:rsidP="005D5375">
            <w:pPr>
              <w:spacing w:before="120" w:after="60"/>
              <w:jc w:val="center"/>
              <w:rPr>
                <w:rFonts w:eastAsia="Calibri" w:cs="Times New Roman"/>
                <w:b/>
                <w:bCs/>
                <w:szCs w:val="20"/>
                <w:lang w:val="en-GB"/>
              </w:rPr>
            </w:pPr>
            <w:proofErr w:type="spellStart"/>
            <w:r w:rsidRPr="005D5375">
              <w:rPr>
                <w:rFonts w:eastAsia="Calibri" w:cs="Times New Roman"/>
                <w:szCs w:val="20"/>
                <w:lang w:val="en-GB"/>
              </w:rPr>
              <w:t>Numer</w:t>
            </w:r>
            <w:proofErr w:type="spellEnd"/>
            <w:r w:rsidRPr="005D5375">
              <w:rPr>
                <w:rFonts w:eastAsia="Calibri" w:cs="Times New Roman"/>
                <w:szCs w:val="20"/>
                <w:lang w:val="en-GB"/>
              </w:rPr>
              <w:t xml:space="preserve"> </w:t>
            </w:r>
            <w:proofErr w:type="spellStart"/>
            <w:r w:rsidRPr="005D5375">
              <w:rPr>
                <w:rFonts w:eastAsia="Calibri" w:cs="Times New Roman"/>
                <w:szCs w:val="20"/>
                <w:lang w:val="en-GB"/>
              </w:rPr>
              <w:t>wydania</w:t>
            </w:r>
            <w:proofErr w:type="spellEnd"/>
          </w:p>
          <w:p w14:paraId="15999ECE" w14:textId="77777777" w:rsidR="005D5375" w:rsidRPr="005D5375" w:rsidRDefault="005D5375" w:rsidP="005D5375">
            <w:pPr>
              <w:spacing w:before="120" w:after="60"/>
              <w:jc w:val="center"/>
              <w:rPr>
                <w:rFonts w:eastAsia="Calibri" w:cs="Times New Roman"/>
                <w:szCs w:val="20"/>
                <w:lang w:val="en-GB"/>
              </w:rPr>
            </w:pPr>
            <w:r w:rsidRPr="005D5375">
              <w:rPr>
                <w:rFonts w:eastAsia="Calibri" w:cs="Times New Roman"/>
                <w:szCs w:val="20"/>
                <w:lang w:val="en-GB"/>
              </w:rPr>
              <w:t>Data</w:t>
            </w:r>
          </w:p>
        </w:tc>
        <w:tc>
          <w:tcPr>
            <w:tcW w:w="21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6E09FF" w14:textId="77777777" w:rsidR="005D5375" w:rsidRPr="005D5375" w:rsidRDefault="005D5375" w:rsidP="005D5375">
            <w:pPr>
              <w:spacing w:before="120" w:after="60"/>
              <w:jc w:val="center"/>
              <w:rPr>
                <w:rFonts w:eastAsia="Calibri" w:cs="Times New Roman"/>
                <w:b/>
                <w:bCs/>
                <w:szCs w:val="20"/>
                <w:lang w:val="en-GB"/>
              </w:rPr>
            </w:pPr>
            <w:proofErr w:type="spellStart"/>
            <w:r w:rsidRPr="005D5375">
              <w:rPr>
                <w:rFonts w:eastAsia="Calibri" w:cs="Times New Roman"/>
                <w:szCs w:val="20"/>
                <w:lang w:val="en-GB"/>
              </w:rPr>
              <w:t>Opis</w:t>
            </w:r>
            <w:proofErr w:type="spellEnd"/>
            <w:r w:rsidRPr="005D5375">
              <w:rPr>
                <w:rFonts w:eastAsia="Calibri" w:cs="Times New Roman"/>
                <w:szCs w:val="20"/>
                <w:lang w:val="en-GB"/>
              </w:rPr>
              <w:t xml:space="preserve"> </w:t>
            </w:r>
            <w:proofErr w:type="spellStart"/>
            <w:r w:rsidRPr="005D5375">
              <w:rPr>
                <w:rFonts w:eastAsia="Calibri" w:cs="Times New Roman"/>
                <w:szCs w:val="20"/>
                <w:lang w:val="en-GB"/>
              </w:rPr>
              <w:t>zmiany</w:t>
            </w:r>
            <w:proofErr w:type="spellEnd"/>
          </w:p>
        </w:tc>
      </w:tr>
      <w:tr w:rsidR="005D5375" w:rsidRPr="005D5375" w14:paraId="184AC319" w14:textId="77777777" w:rsidTr="00D443C7">
        <w:trPr>
          <w:trHeight w:val="237"/>
          <w:jc w:val="center"/>
        </w:trPr>
        <w:tc>
          <w:tcPr>
            <w:tcW w:w="21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1931E2" w14:textId="77777777" w:rsidR="005D5375" w:rsidRPr="005D5375" w:rsidRDefault="005D5375" w:rsidP="005D5375">
            <w:pPr>
              <w:spacing w:before="120" w:after="60"/>
              <w:jc w:val="center"/>
              <w:rPr>
                <w:rFonts w:eastAsia="Calibri" w:cs="Times New Roman"/>
                <w:b/>
                <w:bCs/>
                <w:szCs w:val="24"/>
                <w:lang w:val="en-GB"/>
              </w:rPr>
            </w:pPr>
            <w:r w:rsidRPr="005D5375">
              <w:rPr>
                <w:rFonts w:eastAsia="Calibri" w:cs="Times New Roman"/>
                <w:b/>
                <w:bCs/>
                <w:szCs w:val="24"/>
                <w:lang w:val="en-GB"/>
              </w:rPr>
              <w:t>V01</w:t>
            </w:r>
            <w:r w:rsidRPr="005D5375">
              <w:rPr>
                <w:rFonts w:eastAsia="Calibri" w:cs="Times New Roman"/>
                <w:b/>
                <w:bCs/>
                <w:szCs w:val="24"/>
                <w:lang w:val="en-GB"/>
              </w:rPr>
              <w:br/>
              <w:t>10.05.2019</w:t>
            </w:r>
          </w:p>
        </w:tc>
        <w:tc>
          <w:tcPr>
            <w:tcW w:w="21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9B8503" w14:textId="77777777" w:rsidR="005D5375" w:rsidRPr="005D5375" w:rsidRDefault="005D5375" w:rsidP="005D5375">
            <w:pPr>
              <w:spacing w:before="120" w:after="60"/>
              <w:jc w:val="center"/>
              <w:rPr>
                <w:rFonts w:eastAsia="Calibri" w:cs="Times New Roman"/>
                <w:szCs w:val="24"/>
                <w:lang w:val="en-GB"/>
              </w:rPr>
            </w:pPr>
            <w:proofErr w:type="spellStart"/>
            <w:r w:rsidRPr="005D5375">
              <w:rPr>
                <w:rFonts w:eastAsia="Calibri" w:cs="Times New Roman"/>
                <w:szCs w:val="24"/>
                <w:lang w:val="en-GB"/>
              </w:rPr>
              <w:t>Utworzenie</w:t>
            </w:r>
            <w:proofErr w:type="spellEnd"/>
            <w:r w:rsidRPr="005D5375">
              <w:rPr>
                <w:rFonts w:eastAsia="Calibri" w:cs="Times New Roman"/>
                <w:szCs w:val="24"/>
                <w:lang w:val="en-GB"/>
              </w:rPr>
              <w:t xml:space="preserve"> </w:t>
            </w:r>
            <w:proofErr w:type="spellStart"/>
            <w:r w:rsidRPr="005D5375">
              <w:rPr>
                <w:rFonts w:eastAsia="Calibri" w:cs="Times New Roman"/>
                <w:szCs w:val="24"/>
                <w:lang w:val="en-GB"/>
              </w:rPr>
              <w:t>dokumentu</w:t>
            </w:r>
            <w:proofErr w:type="spellEnd"/>
          </w:p>
        </w:tc>
      </w:tr>
      <w:tr w:rsidR="005D5375" w:rsidRPr="005D5375" w14:paraId="40500FB6" w14:textId="77777777" w:rsidTr="00D443C7">
        <w:trPr>
          <w:trHeight w:val="237"/>
          <w:jc w:val="center"/>
        </w:trPr>
        <w:tc>
          <w:tcPr>
            <w:tcW w:w="21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8B7F8D" w14:textId="77777777" w:rsidR="005D5375" w:rsidRDefault="004720BE" w:rsidP="005D5375">
            <w:pPr>
              <w:spacing w:before="120" w:after="60"/>
              <w:jc w:val="center"/>
              <w:rPr>
                <w:rFonts w:eastAsia="Calibri" w:cs="Times New Roman"/>
                <w:b/>
                <w:bCs/>
                <w:szCs w:val="24"/>
                <w:lang w:val="en-GB"/>
              </w:rPr>
            </w:pPr>
            <w:r>
              <w:rPr>
                <w:rFonts w:eastAsia="Calibri" w:cs="Times New Roman"/>
                <w:b/>
                <w:bCs/>
                <w:szCs w:val="24"/>
                <w:lang w:val="en-GB"/>
              </w:rPr>
              <w:t>V02</w:t>
            </w:r>
          </w:p>
          <w:p w14:paraId="072B4511" w14:textId="4159C7DC" w:rsidR="004720BE" w:rsidRPr="005D5375" w:rsidRDefault="00AA5298" w:rsidP="005D5375">
            <w:pPr>
              <w:spacing w:before="120" w:after="60"/>
              <w:jc w:val="center"/>
              <w:rPr>
                <w:rFonts w:eastAsia="Calibri" w:cs="Times New Roman"/>
                <w:b/>
                <w:bCs/>
                <w:szCs w:val="24"/>
                <w:lang w:val="en-GB"/>
              </w:rPr>
            </w:pPr>
            <w:r>
              <w:rPr>
                <w:rFonts w:eastAsia="Calibri" w:cs="Times New Roman"/>
                <w:b/>
                <w:bCs/>
                <w:szCs w:val="24"/>
                <w:lang w:val="en-GB"/>
              </w:rPr>
              <w:t>30.09.2019</w:t>
            </w:r>
          </w:p>
        </w:tc>
        <w:tc>
          <w:tcPr>
            <w:tcW w:w="21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054C62" w14:textId="77777777" w:rsidR="005D5375" w:rsidRPr="005D5375" w:rsidRDefault="005D5375" w:rsidP="005D5375">
            <w:pPr>
              <w:spacing w:before="120" w:after="60"/>
              <w:jc w:val="center"/>
              <w:rPr>
                <w:rFonts w:eastAsia="Calibri" w:cs="Times New Roman"/>
                <w:szCs w:val="24"/>
                <w:lang w:val="en-GB"/>
              </w:rPr>
            </w:pPr>
            <w:proofErr w:type="spellStart"/>
            <w:r w:rsidRPr="005D5375">
              <w:rPr>
                <w:rFonts w:eastAsia="Calibri" w:cs="Times New Roman"/>
                <w:szCs w:val="24"/>
                <w:lang w:val="en-GB"/>
              </w:rPr>
              <w:t>Aktualizacja</w:t>
            </w:r>
            <w:proofErr w:type="spellEnd"/>
          </w:p>
        </w:tc>
      </w:tr>
      <w:tr w:rsidR="00FE0C22" w:rsidRPr="002970EC" w14:paraId="63D1FE09" w14:textId="77777777" w:rsidTr="00FE0C22">
        <w:trPr>
          <w:trHeight w:val="237"/>
          <w:jc w:val="center"/>
        </w:trPr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FF9361" w14:textId="77777777" w:rsidR="00FE0C22" w:rsidRDefault="00FE0C22" w:rsidP="00D443C7">
            <w:pPr>
              <w:spacing w:before="120" w:after="60"/>
              <w:jc w:val="center"/>
              <w:rPr>
                <w:rFonts w:eastAsia="Calibri" w:cs="Times New Roman"/>
                <w:b/>
                <w:bCs/>
                <w:szCs w:val="24"/>
                <w:lang w:val="en-GB"/>
              </w:rPr>
            </w:pPr>
            <w:r>
              <w:rPr>
                <w:rFonts w:eastAsia="Calibri" w:cs="Times New Roman"/>
                <w:b/>
                <w:bCs/>
                <w:szCs w:val="24"/>
                <w:lang w:val="en-GB"/>
              </w:rPr>
              <w:t>V03</w:t>
            </w:r>
          </w:p>
          <w:p w14:paraId="31C5D40B" w14:textId="1836519E" w:rsidR="00FE0C22" w:rsidRPr="002970EC" w:rsidRDefault="00BD52CA" w:rsidP="00BD52CA">
            <w:pPr>
              <w:spacing w:before="120" w:after="60"/>
              <w:jc w:val="center"/>
              <w:rPr>
                <w:rFonts w:eastAsia="Calibri" w:cs="Times New Roman"/>
                <w:b/>
                <w:bCs/>
                <w:szCs w:val="24"/>
                <w:lang w:val="en-GB"/>
              </w:rPr>
            </w:pPr>
            <w:r>
              <w:rPr>
                <w:rFonts w:eastAsia="Calibri" w:cs="Times New Roman"/>
                <w:b/>
                <w:bCs/>
                <w:szCs w:val="24"/>
                <w:lang w:val="en-GB"/>
              </w:rPr>
              <w:t>0</w:t>
            </w:r>
            <w:r w:rsidR="00C25B5D">
              <w:rPr>
                <w:rFonts w:eastAsia="Calibri" w:cs="Times New Roman"/>
                <w:b/>
                <w:bCs/>
                <w:szCs w:val="24"/>
                <w:lang w:val="en-GB"/>
              </w:rPr>
              <w:t>5</w:t>
            </w:r>
            <w:r>
              <w:rPr>
                <w:rFonts w:eastAsia="Calibri" w:cs="Times New Roman"/>
                <w:b/>
                <w:bCs/>
                <w:szCs w:val="24"/>
                <w:lang w:val="en-GB"/>
              </w:rPr>
              <w:t>.</w:t>
            </w:r>
            <w:r w:rsidR="00FE0C22">
              <w:rPr>
                <w:rFonts w:eastAsia="Calibri" w:cs="Times New Roman"/>
                <w:b/>
                <w:bCs/>
                <w:szCs w:val="24"/>
                <w:lang w:val="en-GB"/>
              </w:rPr>
              <w:t>202</w:t>
            </w:r>
            <w:r w:rsidR="0039345C">
              <w:rPr>
                <w:rFonts w:eastAsia="Calibri" w:cs="Times New Roman"/>
                <w:b/>
                <w:bCs/>
                <w:szCs w:val="24"/>
                <w:lang w:val="en-GB"/>
              </w:rPr>
              <w:t>2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6481BE" w14:textId="4668D01B" w:rsidR="00FE0C22" w:rsidRPr="002970EC" w:rsidRDefault="00BD52CA" w:rsidP="00D443C7">
            <w:pPr>
              <w:spacing w:before="120" w:after="60"/>
              <w:jc w:val="center"/>
              <w:rPr>
                <w:rFonts w:eastAsia="Calibri" w:cs="Times New Roman"/>
                <w:szCs w:val="24"/>
                <w:lang w:val="en-GB"/>
              </w:rPr>
            </w:pPr>
            <w:proofErr w:type="spellStart"/>
            <w:r>
              <w:rPr>
                <w:rFonts w:eastAsia="Calibri" w:cs="Times New Roman"/>
                <w:szCs w:val="24"/>
                <w:lang w:val="en-GB"/>
              </w:rPr>
              <w:t>Aktualizacja</w:t>
            </w:r>
            <w:proofErr w:type="spellEnd"/>
          </w:p>
        </w:tc>
      </w:tr>
      <w:tr w:rsidR="00061349" w:rsidRPr="002970EC" w14:paraId="14886271" w14:textId="77777777" w:rsidTr="00FE0C22">
        <w:trPr>
          <w:trHeight w:val="237"/>
          <w:jc w:val="center"/>
        </w:trPr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95A446" w14:textId="77777777" w:rsidR="00061349" w:rsidRDefault="00061349" w:rsidP="00D443C7">
            <w:pPr>
              <w:spacing w:before="120" w:after="60"/>
              <w:jc w:val="center"/>
              <w:rPr>
                <w:rFonts w:eastAsia="Calibri" w:cs="Times New Roman"/>
                <w:b/>
                <w:bCs/>
                <w:szCs w:val="24"/>
                <w:lang w:val="en-GB"/>
              </w:rPr>
            </w:pPr>
            <w:r>
              <w:rPr>
                <w:rFonts w:eastAsia="Calibri" w:cs="Times New Roman"/>
                <w:b/>
                <w:bCs/>
                <w:szCs w:val="24"/>
                <w:lang w:val="en-GB"/>
              </w:rPr>
              <w:t>V04</w:t>
            </w:r>
          </w:p>
          <w:p w14:paraId="097154F5" w14:textId="1C59E3BD" w:rsidR="00413F64" w:rsidRDefault="00296DA3" w:rsidP="00D443C7">
            <w:pPr>
              <w:spacing w:before="120" w:after="60"/>
              <w:jc w:val="center"/>
              <w:rPr>
                <w:rFonts w:eastAsia="Calibri" w:cs="Times New Roman"/>
                <w:b/>
                <w:bCs/>
                <w:szCs w:val="24"/>
                <w:lang w:val="en-GB"/>
              </w:rPr>
            </w:pPr>
            <w:r>
              <w:rPr>
                <w:rFonts w:eastAsia="Calibri" w:cs="Times New Roman"/>
                <w:b/>
                <w:bCs/>
                <w:szCs w:val="24"/>
                <w:lang w:val="en-GB"/>
              </w:rPr>
              <w:t>06.</w:t>
            </w:r>
            <w:bookmarkStart w:id="0" w:name="_GoBack"/>
            <w:bookmarkEnd w:id="0"/>
            <w:r w:rsidR="00413F64">
              <w:rPr>
                <w:rFonts w:eastAsia="Calibri" w:cs="Times New Roman"/>
                <w:b/>
                <w:bCs/>
                <w:szCs w:val="24"/>
                <w:lang w:val="en-GB"/>
              </w:rPr>
              <w:t>2024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D4FA04" w14:textId="23E539A3" w:rsidR="00061349" w:rsidRDefault="00061349" w:rsidP="00D443C7">
            <w:pPr>
              <w:spacing w:before="120" w:after="60"/>
              <w:jc w:val="center"/>
              <w:rPr>
                <w:rFonts w:eastAsia="Calibri" w:cs="Times New Roman"/>
                <w:szCs w:val="24"/>
                <w:lang w:val="en-GB"/>
              </w:rPr>
            </w:pPr>
            <w:proofErr w:type="spellStart"/>
            <w:r>
              <w:rPr>
                <w:rFonts w:eastAsia="Calibri" w:cs="Times New Roman"/>
                <w:szCs w:val="24"/>
                <w:lang w:val="en-GB"/>
              </w:rPr>
              <w:t>Aktualizacja</w:t>
            </w:r>
            <w:proofErr w:type="spellEnd"/>
          </w:p>
        </w:tc>
      </w:tr>
    </w:tbl>
    <w:p w14:paraId="38F16B4E" w14:textId="77777777" w:rsidR="005D5375" w:rsidRPr="005D5375" w:rsidRDefault="005D5375" w:rsidP="005D5375">
      <w:pPr>
        <w:spacing w:before="120" w:after="120"/>
        <w:jc w:val="both"/>
        <w:rPr>
          <w:szCs w:val="20"/>
        </w:rPr>
      </w:pPr>
    </w:p>
    <w:p w14:paraId="20AE6402" w14:textId="77777777" w:rsidR="005D5375" w:rsidRPr="005D5375" w:rsidRDefault="005D5375" w:rsidP="005D5375">
      <w:pPr>
        <w:spacing w:before="120" w:after="120"/>
        <w:jc w:val="both"/>
        <w:rPr>
          <w:szCs w:val="20"/>
        </w:rPr>
      </w:pPr>
    </w:p>
    <w:p w14:paraId="5D3F5DF1" w14:textId="77777777" w:rsidR="005D5375" w:rsidRPr="005D5375" w:rsidRDefault="005D5375" w:rsidP="005D5375">
      <w:pPr>
        <w:tabs>
          <w:tab w:val="left" w:pos="6920"/>
        </w:tabs>
        <w:suppressAutoHyphens/>
        <w:autoSpaceDE w:val="0"/>
        <w:autoSpaceDN w:val="0"/>
        <w:adjustRightInd w:val="0"/>
        <w:spacing w:before="120" w:after="0" w:line="288" w:lineRule="auto"/>
        <w:jc w:val="right"/>
        <w:rPr>
          <w:rFonts w:eastAsia="Times New Roman" w:cs="Times New Roman"/>
          <w:bCs/>
          <w:szCs w:val="20"/>
        </w:rPr>
      </w:pPr>
      <w:r w:rsidRPr="005D5375">
        <w:rPr>
          <w:rFonts w:eastAsia="Times New Roman" w:cs="Times New Roman"/>
          <w:bCs/>
          <w:szCs w:val="20"/>
        </w:rPr>
        <w:t>Opracowano</w:t>
      </w:r>
    </w:p>
    <w:p w14:paraId="6303CFC0" w14:textId="77777777" w:rsidR="005D5375" w:rsidRPr="005D5375" w:rsidRDefault="005D5375" w:rsidP="005D5375">
      <w:pPr>
        <w:tabs>
          <w:tab w:val="left" w:pos="6920"/>
        </w:tabs>
        <w:suppressAutoHyphens/>
        <w:autoSpaceDE w:val="0"/>
        <w:autoSpaceDN w:val="0"/>
        <w:adjustRightInd w:val="0"/>
        <w:spacing w:before="120" w:after="0" w:line="288" w:lineRule="auto"/>
        <w:jc w:val="right"/>
        <w:rPr>
          <w:rFonts w:eastAsia="Times New Roman" w:cs="Times New Roman"/>
          <w:bCs/>
          <w:szCs w:val="20"/>
        </w:rPr>
      </w:pPr>
      <w:r w:rsidRPr="005D5375">
        <w:rPr>
          <w:rFonts w:eastAsia="Times New Roman" w:cs="Times New Roman"/>
          <w:bCs/>
          <w:szCs w:val="20"/>
        </w:rPr>
        <w:t>w Departamencie Technologii Budowy Dróg GDDKiA</w:t>
      </w:r>
    </w:p>
    <w:p w14:paraId="2445D37D" w14:textId="77777777" w:rsidR="005D5375" w:rsidRPr="005D5375" w:rsidRDefault="005D5375" w:rsidP="005D5375">
      <w:pPr>
        <w:autoSpaceDE w:val="0"/>
        <w:autoSpaceDN w:val="0"/>
        <w:adjustRightInd w:val="0"/>
        <w:spacing w:before="120" w:after="0" w:line="288" w:lineRule="auto"/>
        <w:jc w:val="right"/>
        <w:rPr>
          <w:rFonts w:eastAsia="Times New Roman" w:cs="Times New Roman"/>
          <w:szCs w:val="20"/>
        </w:rPr>
      </w:pPr>
      <w:r w:rsidRPr="005D5375">
        <w:rPr>
          <w:rFonts w:eastAsia="Times New Roman" w:cs="Times New Roman"/>
          <w:szCs w:val="20"/>
        </w:rPr>
        <w:t>we współpracy</w:t>
      </w:r>
    </w:p>
    <w:p w14:paraId="25CF3AFA" w14:textId="77777777" w:rsidR="005D5375" w:rsidRPr="005D5375" w:rsidRDefault="005D5375" w:rsidP="005D5375">
      <w:pPr>
        <w:autoSpaceDE w:val="0"/>
        <w:autoSpaceDN w:val="0"/>
        <w:adjustRightInd w:val="0"/>
        <w:spacing w:before="120" w:after="0" w:line="288" w:lineRule="auto"/>
        <w:jc w:val="right"/>
        <w:rPr>
          <w:rFonts w:eastAsia="Cambria" w:cs="Cambria"/>
          <w:b/>
          <w:szCs w:val="20"/>
          <w:lang w:eastAsia="pl-PL"/>
        </w:rPr>
      </w:pPr>
      <w:r w:rsidRPr="005D5375">
        <w:rPr>
          <w:rFonts w:eastAsia="Times New Roman" w:cs="Times New Roman"/>
          <w:szCs w:val="20"/>
        </w:rPr>
        <w:t xml:space="preserve">z Laboratoriami Drogowymi </w:t>
      </w:r>
      <w:r w:rsidRPr="005D5375">
        <w:rPr>
          <w:rFonts w:eastAsia="Times New Roman" w:cs="Times New Roman"/>
          <w:szCs w:val="20"/>
          <w:lang w:eastAsia="pl-PL"/>
        </w:rPr>
        <w:t>GDDKiA</w:t>
      </w:r>
    </w:p>
    <w:p w14:paraId="1A16571F" w14:textId="2A24B727" w:rsidR="005D5375" w:rsidRPr="005D5375" w:rsidRDefault="005D5375" w:rsidP="005D5375">
      <w:pPr>
        <w:spacing w:before="120" w:after="120"/>
        <w:jc w:val="both"/>
        <w:rPr>
          <w:szCs w:val="20"/>
        </w:rPr>
      </w:pPr>
    </w:p>
    <w:p w14:paraId="6922CF28" w14:textId="759C51F9" w:rsidR="004803CC" w:rsidRPr="007646DD" w:rsidRDefault="004803CC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SPIS TREŚCI</w:t>
      </w:r>
    </w:p>
    <w:p w14:paraId="508E8103" w14:textId="05C61950" w:rsidR="002B6454" w:rsidRDefault="002B6454">
      <w:pPr>
        <w:pStyle w:val="Spistreci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r>
        <w:rPr>
          <w:szCs w:val="20"/>
        </w:rPr>
        <w:fldChar w:fldCharType="begin"/>
      </w:r>
      <w:r>
        <w:rPr>
          <w:szCs w:val="20"/>
        </w:rPr>
        <w:instrText xml:space="preserve"> TOC \o "1-3" \h \z \u </w:instrText>
      </w:r>
      <w:r>
        <w:rPr>
          <w:szCs w:val="20"/>
        </w:rPr>
        <w:fldChar w:fldCharType="separate"/>
      </w:r>
      <w:hyperlink w:anchor="_Toc156370977" w:history="1">
        <w:r w:rsidRPr="00250642">
          <w:rPr>
            <w:rStyle w:val="Hipercze"/>
            <w:noProof/>
          </w:rPr>
          <w:t>1.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250642">
          <w:rPr>
            <w:rStyle w:val="Hipercze"/>
            <w:noProof/>
          </w:rPr>
          <w:t>WSTĘP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_Toc156370977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91B11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05F83865" w14:textId="724FCAD3" w:rsidR="002B6454" w:rsidRDefault="00491B11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70978" w:history="1">
        <w:r w:rsidR="002B6454" w:rsidRPr="00250642">
          <w:rPr>
            <w:rStyle w:val="Hipercze"/>
            <w:noProof/>
          </w:rPr>
          <w:t>1.1.</w:t>
        </w:r>
        <w:r w:rsidR="002B6454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2B6454" w:rsidRPr="00250642">
          <w:rPr>
            <w:rStyle w:val="Hipercze"/>
            <w:noProof/>
          </w:rPr>
          <w:t>Nazwa zadania</w:t>
        </w:r>
        <w:r w:rsidR="002B6454">
          <w:rPr>
            <w:noProof/>
            <w:webHidden/>
          </w:rPr>
          <w:tab/>
        </w:r>
        <w:r w:rsidR="002B6454">
          <w:rPr>
            <w:noProof/>
            <w:webHidden/>
          </w:rPr>
          <w:fldChar w:fldCharType="begin"/>
        </w:r>
        <w:r w:rsidR="002B6454">
          <w:rPr>
            <w:noProof/>
            <w:webHidden/>
          </w:rPr>
          <w:instrText xml:space="preserve"> PAGEREF _Toc156370978 \h </w:instrText>
        </w:r>
        <w:r w:rsidR="002B6454">
          <w:rPr>
            <w:noProof/>
            <w:webHidden/>
          </w:rPr>
        </w:r>
        <w:r w:rsidR="002B6454"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 w:rsidR="002B6454">
          <w:rPr>
            <w:noProof/>
            <w:webHidden/>
          </w:rPr>
          <w:fldChar w:fldCharType="end"/>
        </w:r>
      </w:hyperlink>
    </w:p>
    <w:p w14:paraId="1E98282D" w14:textId="76BBB907" w:rsidR="002B6454" w:rsidRDefault="00491B11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70979" w:history="1">
        <w:r w:rsidR="002B6454" w:rsidRPr="00250642">
          <w:rPr>
            <w:rStyle w:val="Hipercze"/>
            <w:noProof/>
          </w:rPr>
          <w:t>1.2.</w:t>
        </w:r>
        <w:r w:rsidR="002B6454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2B6454" w:rsidRPr="00250642">
          <w:rPr>
            <w:rStyle w:val="Hipercze"/>
            <w:noProof/>
          </w:rPr>
          <w:t>Przedmiot WWiORB</w:t>
        </w:r>
        <w:r w:rsidR="002B6454">
          <w:rPr>
            <w:noProof/>
            <w:webHidden/>
          </w:rPr>
          <w:tab/>
        </w:r>
        <w:r w:rsidR="002B6454">
          <w:rPr>
            <w:noProof/>
            <w:webHidden/>
          </w:rPr>
          <w:fldChar w:fldCharType="begin"/>
        </w:r>
        <w:r w:rsidR="002B6454">
          <w:rPr>
            <w:noProof/>
            <w:webHidden/>
          </w:rPr>
          <w:instrText xml:space="preserve"> PAGEREF _Toc156370979 \h </w:instrText>
        </w:r>
        <w:r w:rsidR="002B6454">
          <w:rPr>
            <w:noProof/>
            <w:webHidden/>
          </w:rPr>
        </w:r>
        <w:r w:rsidR="002B6454"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 w:rsidR="002B6454">
          <w:rPr>
            <w:noProof/>
            <w:webHidden/>
          </w:rPr>
          <w:fldChar w:fldCharType="end"/>
        </w:r>
      </w:hyperlink>
    </w:p>
    <w:p w14:paraId="4E4A03A3" w14:textId="5E46FFA6" w:rsidR="002B6454" w:rsidRDefault="00491B11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70980" w:history="1">
        <w:r w:rsidR="002B6454" w:rsidRPr="00250642">
          <w:rPr>
            <w:rStyle w:val="Hipercze"/>
            <w:noProof/>
          </w:rPr>
          <w:t>1.3.</w:t>
        </w:r>
        <w:r w:rsidR="002B6454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2B6454" w:rsidRPr="00250642">
          <w:rPr>
            <w:rStyle w:val="Hipercze"/>
            <w:noProof/>
          </w:rPr>
          <w:t>Zakres stosowania WWiORB</w:t>
        </w:r>
        <w:r w:rsidR="002B6454">
          <w:rPr>
            <w:noProof/>
            <w:webHidden/>
          </w:rPr>
          <w:tab/>
        </w:r>
        <w:r w:rsidR="002B6454">
          <w:rPr>
            <w:noProof/>
            <w:webHidden/>
          </w:rPr>
          <w:fldChar w:fldCharType="begin"/>
        </w:r>
        <w:r w:rsidR="002B6454">
          <w:rPr>
            <w:noProof/>
            <w:webHidden/>
          </w:rPr>
          <w:instrText xml:space="preserve"> PAGEREF _Toc156370980 \h </w:instrText>
        </w:r>
        <w:r w:rsidR="002B6454">
          <w:rPr>
            <w:noProof/>
            <w:webHidden/>
          </w:rPr>
        </w:r>
        <w:r w:rsidR="002B6454"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 w:rsidR="002B6454">
          <w:rPr>
            <w:noProof/>
            <w:webHidden/>
          </w:rPr>
          <w:fldChar w:fldCharType="end"/>
        </w:r>
      </w:hyperlink>
    </w:p>
    <w:p w14:paraId="087A7463" w14:textId="43303CEE" w:rsidR="002B6454" w:rsidRDefault="00491B11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70981" w:history="1">
        <w:r w:rsidR="002B6454" w:rsidRPr="00250642">
          <w:rPr>
            <w:rStyle w:val="Hipercze"/>
            <w:noProof/>
          </w:rPr>
          <w:t>1.4.</w:t>
        </w:r>
        <w:r w:rsidR="002B6454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2B6454" w:rsidRPr="00250642">
          <w:rPr>
            <w:rStyle w:val="Hipercze"/>
            <w:noProof/>
          </w:rPr>
          <w:t>Informacje ogólne o terenie budowy</w:t>
        </w:r>
        <w:r w:rsidR="002B6454">
          <w:rPr>
            <w:noProof/>
            <w:webHidden/>
          </w:rPr>
          <w:tab/>
        </w:r>
        <w:r w:rsidR="002B6454">
          <w:rPr>
            <w:noProof/>
            <w:webHidden/>
          </w:rPr>
          <w:fldChar w:fldCharType="begin"/>
        </w:r>
        <w:r w:rsidR="002B6454">
          <w:rPr>
            <w:noProof/>
            <w:webHidden/>
          </w:rPr>
          <w:instrText xml:space="preserve"> PAGEREF _Toc156370981 \h </w:instrText>
        </w:r>
        <w:r w:rsidR="002B6454">
          <w:rPr>
            <w:noProof/>
            <w:webHidden/>
          </w:rPr>
        </w:r>
        <w:r w:rsidR="002B6454"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 w:rsidR="002B6454">
          <w:rPr>
            <w:noProof/>
            <w:webHidden/>
          </w:rPr>
          <w:fldChar w:fldCharType="end"/>
        </w:r>
      </w:hyperlink>
    </w:p>
    <w:p w14:paraId="5CCFAA38" w14:textId="528F33B8" w:rsidR="002B6454" w:rsidRDefault="00491B11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70982" w:history="1">
        <w:r w:rsidR="002B6454" w:rsidRPr="00250642">
          <w:rPr>
            <w:rStyle w:val="Hipercze"/>
            <w:noProof/>
          </w:rPr>
          <w:t>1.5.</w:t>
        </w:r>
        <w:r w:rsidR="002B6454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2B6454" w:rsidRPr="00250642">
          <w:rPr>
            <w:rStyle w:val="Hipercze"/>
            <w:noProof/>
          </w:rPr>
          <w:t>Określenia podstawowe</w:t>
        </w:r>
        <w:r w:rsidR="002B6454">
          <w:rPr>
            <w:noProof/>
            <w:webHidden/>
          </w:rPr>
          <w:tab/>
        </w:r>
        <w:r w:rsidR="002B6454">
          <w:rPr>
            <w:noProof/>
            <w:webHidden/>
          </w:rPr>
          <w:fldChar w:fldCharType="begin"/>
        </w:r>
        <w:r w:rsidR="002B6454">
          <w:rPr>
            <w:noProof/>
            <w:webHidden/>
          </w:rPr>
          <w:instrText xml:space="preserve"> PAGEREF _Toc156370982 \h </w:instrText>
        </w:r>
        <w:r w:rsidR="002B6454">
          <w:rPr>
            <w:noProof/>
            <w:webHidden/>
          </w:rPr>
        </w:r>
        <w:r w:rsidR="002B6454"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 w:rsidR="002B6454">
          <w:rPr>
            <w:noProof/>
            <w:webHidden/>
          </w:rPr>
          <w:fldChar w:fldCharType="end"/>
        </w:r>
      </w:hyperlink>
    </w:p>
    <w:p w14:paraId="25C1FF49" w14:textId="119DEA9E" w:rsidR="002B6454" w:rsidRDefault="00491B11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70983" w:history="1">
        <w:r w:rsidR="002B6454" w:rsidRPr="00250642">
          <w:rPr>
            <w:rStyle w:val="Hipercze"/>
            <w:noProof/>
          </w:rPr>
          <w:t>1.6.</w:t>
        </w:r>
        <w:r w:rsidR="002B6454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2B6454" w:rsidRPr="00250642">
          <w:rPr>
            <w:rStyle w:val="Hipercze"/>
            <w:noProof/>
          </w:rPr>
          <w:t>Ogólne wymagania dotyczące robót</w:t>
        </w:r>
        <w:r w:rsidR="002B6454">
          <w:rPr>
            <w:noProof/>
            <w:webHidden/>
          </w:rPr>
          <w:tab/>
        </w:r>
        <w:r w:rsidR="002B6454">
          <w:rPr>
            <w:noProof/>
            <w:webHidden/>
          </w:rPr>
          <w:fldChar w:fldCharType="begin"/>
        </w:r>
        <w:r w:rsidR="002B6454">
          <w:rPr>
            <w:noProof/>
            <w:webHidden/>
          </w:rPr>
          <w:instrText xml:space="preserve"> PAGEREF _Toc156370983 \h </w:instrText>
        </w:r>
        <w:r w:rsidR="002B6454">
          <w:rPr>
            <w:noProof/>
            <w:webHidden/>
          </w:rPr>
        </w:r>
        <w:r w:rsidR="002B6454"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 w:rsidR="002B6454">
          <w:rPr>
            <w:noProof/>
            <w:webHidden/>
          </w:rPr>
          <w:fldChar w:fldCharType="end"/>
        </w:r>
      </w:hyperlink>
    </w:p>
    <w:p w14:paraId="1E6B5E4D" w14:textId="622131FB" w:rsidR="002B6454" w:rsidRDefault="00491B11">
      <w:pPr>
        <w:pStyle w:val="Spistreci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70984" w:history="1">
        <w:r w:rsidR="002B6454" w:rsidRPr="00250642">
          <w:rPr>
            <w:rStyle w:val="Hipercze"/>
            <w:noProof/>
          </w:rPr>
          <w:t>2.</w:t>
        </w:r>
        <w:r w:rsidR="002B6454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2B6454" w:rsidRPr="00250642">
          <w:rPr>
            <w:rStyle w:val="Hipercze"/>
            <w:noProof/>
          </w:rPr>
          <w:t>MATERIAŁY</w:t>
        </w:r>
        <w:r w:rsidR="002B6454">
          <w:rPr>
            <w:noProof/>
            <w:webHidden/>
          </w:rPr>
          <w:tab/>
        </w:r>
        <w:r w:rsidR="002B6454">
          <w:rPr>
            <w:noProof/>
            <w:webHidden/>
          </w:rPr>
          <w:fldChar w:fldCharType="begin"/>
        </w:r>
        <w:r w:rsidR="002B6454">
          <w:rPr>
            <w:noProof/>
            <w:webHidden/>
          </w:rPr>
          <w:instrText xml:space="preserve"> PAGEREF _Toc156370984 \h </w:instrText>
        </w:r>
        <w:r w:rsidR="002B6454">
          <w:rPr>
            <w:noProof/>
            <w:webHidden/>
          </w:rPr>
        </w:r>
        <w:r w:rsidR="002B6454"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 w:rsidR="002B6454">
          <w:rPr>
            <w:noProof/>
            <w:webHidden/>
          </w:rPr>
          <w:fldChar w:fldCharType="end"/>
        </w:r>
      </w:hyperlink>
    </w:p>
    <w:p w14:paraId="180D6E17" w14:textId="178B5D5F" w:rsidR="002B6454" w:rsidRDefault="00491B11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70985" w:history="1">
        <w:r w:rsidR="002B6454" w:rsidRPr="00250642">
          <w:rPr>
            <w:rStyle w:val="Hipercze"/>
            <w:noProof/>
          </w:rPr>
          <w:t>2.1.</w:t>
        </w:r>
        <w:r w:rsidR="002B6454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2B6454" w:rsidRPr="00250642">
          <w:rPr>
            <w:rStyle w:val="Hipercze"/>
            <w:noProof/>
          </w:rPr>
          <w:t>Rodzaje materiałów</w:t>
        </w:r>
        <w:r w:rsidR="002B6454">
          <w:rPr>
            <w:noProof/>
            <w:webHidden/>
          </w:rPr>
          <w:tab/>
        </w:r>
        <w:r w:rsidR="002B6454">
          <w:rPr>
            <w:noProof/>
            <w:webHidden/>
          </w:rPr>
          <w:fldChar w:fldCharType="begin"/>
        </w:r>
        <w:r w:rsidR="002B6454">
          <w:rPr>
            <w:noProof/>
            <w:webHidden/>
          </w:rPr>
          <w:instrText xml:space="preserve"> PAGEREF _Toc156370985 \h </w:instrText>
        </w:r>
        <w:r w:rsidR="002B6454">
          <w:rPr>
            <w:noProof/>
            <w:webHidden/>
          </w:rPr>
        </w:r>
        <w:r w:rsidR="002B6454"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 w:rsidR="002B6454">
          <w:rPr>
            <w:noProof/>
            <w:webHidden/>
          </w:rPr>
          <w:fldChar w:fldCharType="end"/>
        </w:r>
      </w:hyperlink>
    </w:p>
    <w:p w14:paraId="56453215" w14:textId="364B566E" w:rsidR="002B6454" w:rsidRDefault="00491B11">
      <w:pPr>
        <w:pStyle w:val="Spistreci3"/>
        <w:tabs>
          <w:tab w:val="left" w:pos="1320"/>
          <w:tab w:val="right" w:leader="dot" w:pos="9062"/>
        </w:tabs>
        <w:rPr>
          <w:noProof/>
        </w:rPr>
      </w:pPr>
      <w:hyperlink w:anchor="_Toc156370986" w:history="1">
        <w:r w:rsidR="002B6454" w:rsidRPr="00250642">
          <w:rPr>
            <w:rStyle w:val="Hipercze"/>
            <w:noProof/>
          </w:rPr>
          <w:t>2.1.1.</w:t>
        </w:r>
        <w:r w:rsidR="002B6454">
          <w:rPr>
            <w:noProof/>
          </w:rPr>
          <w:tab/>
        </w:r>
        <w:r w:rsidR="002B6454" w:rsidRPr="00250642">
          <w:rPr>
            <w:rStyle w:val="Hipercze"/>
            <w:noProof/>
          </w:rPr>
          <w:t>Granulat asfaltowy</w:t>
        </w:r>
        <w:r w:rsidR="002B6454">
          <w:rPr>
            <w:noProof/>
            <w:webHidden/>
          </w:rPr>
          <w:tab/>
        </w:r>
        <w:r w:rsidR="002B6454">
          <w:rPr>
            <w:noProof/>
            <w:webHidden/>
          </w:rPr>
          <w:fldChar w:fldCharType="begin"/>
        </w:r>
        <w:r w:rsidR="002B6454">
          <w:rPr>
            <w:noProof/>
            <w:webHidden/>
          </w:rPr>
          <w:instrText xml:space="preserve"> PAGEREF _Toc156370986 \h </w:instrText>
        </w:r>
        <w:r w:rsidR="002B6454">
          <w:rPr>
            <w:noProof/>
            <w:webHidden/>
          </w:rPr>
        </w:r>
        <w:r w:rsidR="002B6454"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 w:rsidR="002B6454">
          <w:rPr>
            <w:noProof/>
            <w:webHidden/>
          </w:rPr>
          <w:fldChar w:fldCharType="end"/>
        </w:r>
      </w:hyperlink>
    </w:p>
    <w:p w14:paraId="379F45A4" w14:textId="355B9C15" w:rsidR="002B6454" w:rsidRDefault="00491B11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70987" w:history="1">
        <w:r w:rsidR="002B6454" w:rsidRPr="00250642">
          <w:rPr>
            <w:rStyle w:val="Hipercze"/>
            <w:noProof/>
          </w:rPr>
          <w:t>2.2.</w:t>
        </w:r>
        <w:r w:rsidR="002B6454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2B6454" w:rsidRPr="00250642">
          <w:rPr>
            <w:rStyle w:val="Hipercze"/>
            <w:noProof/>
          </w:rPr>
          <w:t>Wymagania wobec innych materiałów</w:t>
        </w:r>
        <w:r w:rsidR="002B6454">
          <w:rPr>
            <w:noProof/>
            <w:webHidden/>
          </w:rPr>
          <w:tab/>
        </w:r>
        <w:r w:rsidR="002B6454">
          <w:rPr>
            <w:noProof/>
            <w:webHidden/>
          </w:rPr>
          <w:fldChar w:fldCharType="begin"/>
        </w:r>
        <w:r w:rsidR="002B6454">
          <w:rPr>
            <w:noProof/>
            <w:webHidden/>
          </w:rPr>
          <w:instrText xml:space="preserve"> PAGEREF _Toc156370987 \h </w:instrText>
        </w:r>
        <w:r w:rsidR="002B6454">
          <w:rPr>
            <w:noProof/>
            <w:webHidden/>
          </w:rPr>
        </w:r>
        <w:r w:rsidR="002B6454"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 w:rsidR="002B6454">
          <w:rPr>
            <w:noProof/>
            <w:webHidden/>
          </w:rPr>
          <w:fldChar w:fldCharType="end"/>
        </w:r>
      </w:hyperlink>
    </w:p>
    <w:p w14:paraId="743F81A3" w14:textId="38E25A4A" w:rsidR="002B6454" w:rsidRDefault="00491B11">
      <w:pPr>
        <w:pStyle w:val="Spistreci3"/>
        <w:tabs>
          <w:tab w:val="left" w:pos="1320"/>
          <w:tab w:val="right" w:leader="dot" w:pos="9062"/>
        </w:tabs>
        <w:rPr>
          <w:noProof/>
        </w:rPr>
      </w:pPr>
      <w:hyperlink w:anchor="_Toc156370988" w:history="1">
        <w:r w:rsidR="002B6454" w:rsidRPr="00250642">
          <w:rPr>
            <w:rStyle w:val="Hipercze"/>
            <w:noProof/>
          </w:rPr>
          <w:t>2.2.1.</w:t>
        </w:r>
        <w:r w:rsidR="002B6454">
          <w:rPr>
            <w:noProof/>
          </w:rPr>
          <w:tab/>
        </w:r>
        <w:r w:rsidR="002B6454" w:rsidRPr="00250642">
          <w:rPr>
            <w:rStyle w:val="Hipercze"/>
            <w:noProof/>
          </w:rPr>
          <w:t>Materiały do połączeń technologicznych</w:t>
        </w:r>
        <w:r w:rsidR="002B6454">
          <w:rPr>
            <w:noProof/>
            <w:webHidden/>
          </w:rPr>
          <w:tab/>
        </w:r>
        <w:r w:rsidR="002B6454">
          <w:rPr>
            <w:noProof/>
            <w:webHidden/>
          </w:rPr>
          <w:fldChar w:fldCharType="begin"/>
        </w:r>
        <w:r w:rsidR="002B6454">
          <w:rPr>
            <w:noProof/>
            <w:webHidden/>
          </w:rPr>
          <w:instrText xml:space="preserve"> PAGEREF _Toc156370988 \h </w:instrText>
        </w:r>
        <w:r w:rsidR="002B6454">
          <w:rPr>
            <w:noProof/>
            <w:webHidden/>
          </w:rPr>
        </w:r>
        <w:r w:rsidR="002B6454"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 w:rsidR="002B6454">
          <w:rPr>
            <w:noProof/>
            <w:webHidden/>
          </w:rPr>
          <w:fldChar w:fldCharType="end"/>
        </w:r>
      </w:hyperlink>
    </w:p>
    <w:p w14:paraId="435D3AFB" w14:textId="6BEA8D48" w:rsidR="002B6454" w:rsidRDefault="00491B11">
      <w:pPr>
        <w:pStyle w:val="Spistreci3"/>
        <w:tabs>
          <w:tab w:val="left" w:pos="1320"/>
          <w:tab w:val="right" w:leader="dot" w:pos="9062"/>
        </w:tabs>
        <w:rPr>
          <w:noProof/>
        </w:rPr>
      </w:pPr>
      <w:hyperlink w:anchor="_Toc156370989" w:history="1">
        <w:r w:rsidR="002B6454" w:rsidRPr="00250642">
          <w:rPr>
            <w:rStyle w:val="Hipercze"/>
            <w:noProof/>
          </w:rPr>
          <w:t>2.2.2.</w:t>
        </w:r>
        <w:r w:rsidR="002B6454">
          <w:rPr>
            <w:noProof/>
          </w:rPr>
          <w:tab/>
        </w:r>
        <w:r w:rsidR="002B6454" w:rsidRPr="00250642">
          <w:rPr>
            <w:rStyle w:val="Hipercze"/>
            <w:noProof/>
          </w:rPr>
          <w:t>Lepiszcze do skropienia podłoża</w:t>
        </w:r>
        <w:r w:rsidR="002B6454">
          <w:rPr>
            <w:noProof/>
            <w:webHidden/>
          </w:rPr>
          <w:tab/>
        </w:r>
        <w:r w:rsidR="002B6454">
          <w:rPr>
            <w:noProof/>
            <w:webHidden/>
          </w:rPr>
          <w:fldChar w:fldCharType="begin"/>
        </w:r>
        <w:r w:rsidR="002B6454">
          <w:rPr>
            <w:noProof/>
            <w:webHidden/>
          </w:rPr>
          <w:instrText xml:space="preserve"> PAGEREF _Toc156370989 \h </w:instrText>
        </w:r>
        <w:r w:rsidR="002B6454">
          <w:rPr>
            <w:noProof/>
            <w:webHidden/>
          </w:rPr>
        </w:r>
        <w:r w:rsidR="002B6454"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 w:rsidR="002B6454">
          <w:rPr>
            <w:noProof/>
            <w:webHidden/>
          </w:rPr>
          <w:fldChar w:fldCharType="end"/>
        </w:r>
      </w:hyperlink>
    </w:p>
    <w:p w14:paraId="6AAC9742" w14:textId="12D19409" w:rsidR="002B6454" w:rsidRDefault="00491B11">
      <w:pPr>
        <w:pStyle w:val="Spistreci3"/>
        <w:tabs>
          <w:tab w:val="left" w:pos="1320"/>
          <w:tab w:val="right" w:leader="dot" w:pos="9062"/>
        </w:tabs>
        <w:rPr>
          <w:noProof/>
        </w:rPr>
      </w:pPr>
      <w:hyperlink w:anchor="_Toc156370990" w:history="1">
        <w:r w:rsidR="002B6454" w:rsidRPr="00250642">
          <w:rPr>
            <w:rStyle w:val="Hipercze"/>
            <w:noProof/>
          </w:rPr>
          <w:t>2.2.3.</w:t>
        </w:r>
        <w:r w:rsidR="002B6454">
          <w:rPr>
            <w:noProof/>
          </w:rPr>
          <w:tab/>
        </w:r>
        <w:r w:rsidR="002B6454" w:rsidRPr="00250642">
          <w:rPr>
            <w:rStyle w:val="Hipercze"/>
            <w:noProof/>
          </w:rPr>
          <w:t>Dodatki do mieszanki mineralno-asfaltowej</w:t>
        </w:r>
        <w:r w:rsidR="002B6454">
          <w:rPr>
            <w:noProof/>
            <w:webHidden/>
          </w:rPr>
          <w:tab/>
        </w:r>
        <w:r w:rsidR="002B6454">
          <w:rPr>
            <w:noProof/>
            <w:webHidden/>
          </w:rPr>
          <w:fldChar w:fldCharType="begin"/>
        </w:r>
        <w:r w:rsidR="002B6454">
          <w:rPr>
            <w:noProof/>
            <w:webHidden/>
          </w:rPr>
          <w:instrText xml:space="preserve"> PAGEREF _Toc156370990 \h </w:instrText>
        </w:r>
        <w:r w:rsidR="002B6454">
          <w:rPr>
            <w:noProof/>
            <w:webHidden/>
          </w:rPr>
        </w:r>
        <w:r w:rsidR="002B6454"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 w:rsidR="002B6454">
          <w:rPr>
            <w:noProof/>
            <w:webHidden/>
          </w:rPr>
          <w:fldChar w:fldCharType="end"/>
        </w:r>
      </w:hyperlink>
    </w:p>
    <w:p w14:paraId="7A33A447" w14:textId="754F795A" w:rsidR="002B6454" w:rsidRDefault="00491B11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70991" w:history="1">
        <w:r w:rsidR="002B6454" w:rsidRPr="00250642">
          <w:rPr>
            <w:rStyle w:val="Hipercze"/>
            <w:noProof/>
          </w:rPr>
          <w:t>2.3.</w:t>
        </w:r>
        <w:r w:rsidR="002B6454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2B6454" w:rsidRPr="00250642">
          <w:rPr>
            <w:rStyle w:val="Hipercze"/>
            <w:noProof/>
          </w:rPr>
          <w:t>Dostawy materiałów</w:t>
        </w:r>
        <w:r w:rsidR="002B6454">
          <w:rPr>
            <w:noProof/>
            <w:webHidden/>
          </w:rPr>
          <w:tab/>
        </w:r>
        <w:r w:rsidR="002B6454">
          <w:rPr>
            <w:noProof/>
            <w:webHidden/>
          </w:rPr>
          <w:fldChar w:fldCharType="begin"/>
        </w:r>
        <w:r w:rsidR="002B6454">
          <w:rPr>
            <w:noProof/>
            <w:webHidden/>
          </w:rPr>
          <w:instrText xml:space="preserve"> PAGEREF _Toc156370991 \h </w:instrText>
        </w:r>
        <w:r w:rsidR="002B6454">
          <w:rPr>
            <w:noProof/>
            <w:webHidden/>
          </w:rPr>
        </w:r>
        <w:r w:rsidR="002B6454"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 w:rsidR="002B6454">
          <w:rPr>
            <w:noProof/>
            <w:webHidden/>
          </w:rPr>
          <w:fldChar w:fldCharType="end"/>
        </w:r>
      </w:hyperlink>
    </w:p>
    <w:p w14:paraId="2A3227D0" w14:textId="70FFB594" w:rsidR="002B6454" w:rsidRDefault="00491B11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70992" w:history="1">
        <w:r w:rsidR="002B6454" w:rsidRPr="00250642">
          <w:rPr>
            <w:rStyle w:val="Hipercze"/>
            <w:noProof/>
          </w:rPr>
          <w:t>2.4.</w:t>
        </w:r>
        <w:r w:rsidR="002B6454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2B6454" w:rsidRPr="00250642">
          <w:rPr>
            <w:rStyle w:val="Hipercze"/>
            <w:noProof/>
          </w:rPr>
          <w:t>Składowanie materiałów</w:t>
        </w:r>
        <w:r w:rsidR="002B6454">
          <w:rPr>
            <w:noProof/>
            <w:webHidden/>
          </w:rPr>
          <w:tab/>
        </w:r>
        <w:r w:rsidR="002B6454">
          <w:rPr>
            <w:noProof/>
            <w:webHidden/>
          </w:rPr>
          <w:fldChar w:fldCharType="begin"/>
        </w:r>
        <w:r w:rsidR="002B6454">
          <w:rPr>
            <w:noProof/>
            <w:webHidden/>
          </w:rPr>
          <w:instrText xml:space="preserve"> PAGEREF _Toc156370992 \h </w:instrText>
        </w:r>
        <w:r w:rsidR="002B6454">
          <w:rPr>
            <w:noProof/>
            <w:webHidden/>
          </w:rPr>
        </w:r>
        <w:r w:rsidR="002B6454"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 w:rsidR="002B6454">
          <w:rPr>
            <w:noProof/>
            <w:webHidden/>
          </w:rPr>
          <w:fldChar w:fldCharType="end"/>
        </w:r>
      </w:hyperlink>
    </w:p>
    <w:p w14:paraId="612E1F51" w14:textId="38E5B642" w:rsidR="002B6454" w:rsidRDefault="00491B11">
      <w:pPr>
        <w:pStyle w:val="Spistreci3"/>
        <w:tabs>
          <w:tab w:val="left" w:pos="1320"/>
          <w:tab w:val="right" w:leader="dot" w:pos="9062"/>
        </w:tabs>
        <w:rPr>
          <w:noProof/>
        </w:rPr>
      </w:pPr>
      <w:hyperlink w:anchor="_Toc156370993" w:history="1">
        <w:r w:rsidR="002B6454" w:rsidRPr="00250642">
          <w:rPr>
            <w:rStyle w:val="Hipercze"/>
            <w:noProof/>
          </w:rPr>
          <w:t>2.4.1.</w:t>
        </w:r>
        <w:r w:rsidR="002B6454">
          <w:rPr>
            <w:noProof/>
          </w:rPr>
          <w:tab/>
        </w:r>
        <w:r w:rsidR="002B6454" w:rsidRPr="00250642">
          <w:rPr>
            <w:rStyle w:val="Hipercze"/>
            <w:noProof/>
          </w:rPr>
          <w:t>Składowanie kruszywa</w:t>
        </w:r>
        <w:r w:rsidR="002B6454">
          <w:rPr>
            <w:noProof/>
            <w:webHidden/>
          </w:rPr>
          <w:tab/>
        </w:r>
        <w:r w:rsidR="002B6454">
          <w:rPr>
            <w:noProof/>
            <w:webHidden/>
          </w:rPr>
          <w:fldChar w:fldCharType="begin"/>
        </w:r>
        <w:r w:rsidR="002B6454">
          <w:rPr>
            <w:noProof/>
            <w:webHidden/>
          </w:rPr>
          <w:instrText xml:space="preserve"> PAGEREF _Toc156370993 \h </w:instrText>
        </w:r>
        <w:r w:rsidR="002B6454">
          <w:rPr>
            <w:noProof/>
            <w:webHidden/>
          </w:rPr>
        </w:r>
        <w:r w:rsidR="002B6454"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 w:rsidR="002B6454">
          <w:rPr>
            <w:noProof/>
            <w:webHidden/>
          </w:rPr>
          <w:fldChar w:fldCharType="end"/>
        </w:r>
      </w:hyperlink>
    </w:p>
    <w:p w14:paraId="41744E94" w14:textId="5D8D713F" w:rsidR="002B6454" w:rsidRDefault="00491B11">
      <w:pPr>
        <w:pStyle w:val="Spistreci3"/>
        <w:tabs>
          <w:tab w:val="left" w:pos="1320"/>
          <w:tab w:val="right" w:leader="dot" w:pos="9062"/>
        </w:tabs>
        <w:rPr>
          <w:noProof/>
        </w:rPr>
      </w:pPr>
      <w:hyperlink w:anchor="_Toc156370994" w:history="1">
        <w:r w:rsidR="002B6454" w:rsidRPr="00250642">
          <w:rPr>
            <w:rStyle w:val="Hipercze"/>
            <w:noProof/>
          </w:rPr>
          <w:t>2.4.2.</w:t>
        </w:r>
        <w:r w:rsidR="002B6454">
          <w:rPr>
            <w:noProof/>
          </w:rPr>
          <w:tab/>
        </w:r>
        <w:r w:rsidR="002B6454" w:rsidRPr="00250642">
          <w:rPr>
            <w:rStyle w:val="Hipercze"/>
            <w:noProof/>
          </w:rPr>
          <w:t>Składowanie wypełniacza</w:t>
        </w:r>
        <w:r w:rsidR="002B6454">
          <w:rPr>
            <w:noProof/>
            <w:webHidden/>
          </w:rPr>
          <w:tab/>
        </w:r>
        <w:r w:rsidR="002B6454">
          <w:rPr>
            <w:noProof/>
            <w:webHidden/>
          </w:rPr>
          <w:fldChar w:fldCharType="begin"/>
        </w:r>
        <w:r w:rsidR="002B6454">
          <w:rPr>
            <w:noProof/>
            <w:webHidden/>
          </w:rPr>
          <w:instrText xml:space="preserve"> PAGEREF _Toc156370994 \h </w:instrText>
        </w:r>
        <w:r w:rsidR="002B6454">
          <w:rPr>
            <w:noProof/>
            <w:webHidden/>
          </w:rPr>
        </w:r>
        <w:r w:rsidR="002B6454"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 w:rsidR="002B6454">
          <w:rPr>
            <w:noProof/>
            <w:webHidden/>
          </w:rPr>
          <w:fldChar w:fldCharType="end"/>
        </w:r>
      </w:hyperlink>
    </w:p>
    <w:p w14:paraId="25F749AD" w14:textId="734A8EA0" w:rsidR="002B6454" w:rsidRDefault="00491B11">
      <w:pPr>
        <w:pStyle w:val="Spistreci3"/>
        <w:tabs>
          <w:tab w:val="left" w:pos="1320"/>
          <w:tab w:val="right" w:leader="dot" w:pos="9062"/>
        </w:tabs>
        <w:rPr>
          <w:noProof/>
        </w:rPr>
      </w:pPr>
      <w:hyperlink w:anchor="_Toc156370995" w:history="1">
        <w:r w:rsidR="002B6454" w:rsidRPr="00250642">
          <w:rPr>
            <w:rStyle w:val="Hipercze"/>
            <w:noProof/>
          </w:rPr>
          <w:t>2.4.3.</w:t>
        </w:r>
        <w:r w:rsidR="002B6454">
          <w:rPr>
            <w:noProof/>
          </w:rPr>
          <w:tab/>
        </w:r>
        <w:r w:rsidR="002B6454" w:rsidRPr="00250642">
          <w:rPr>
            <w:rStyle w:val="Hipercze"/>
            <w:noProof/>
          </w:rPr>
          <w:t>Składowanie asfaltu</w:t>
        </w:r>
        <w:r w:rsidR="002B6454">
          <w:rPr>
            <w:noProof/>
            <w:webHidden/>
          </w:rPr>
          <w:tab/>
        </w:r>
        <w:r w:rsidR="002B6454">
          <w:rPr>
            <w:noProof/>
            <w:webHidden/>
          </w:rPr>
          <w:fldChar w:fldCharType="begin"/>
        </w:r>
        <w:r w:rsidR="002B6454">
          <w:rPr>
            <w:noProof/>
            <w:webHidden/>
          </w:rPr>
          <w:instrText xml:space="preserve"> PAGEREF _Toc156370995 \h </w:instrText>
        </w:r>
        <w:r w:rsidR="002B6454">
          <w:rPr>
            <w:noProof/>
            <w:webHidden/>
          </w:rPr>
        </w:r>
        <w:r w:rsidR="002B6454"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 w:rsidR="002B6454">
          <w:rPr>
            <w:noProof/>
            <w:webHidden/>
          </w:rPr>
          <w:fldChar w:fldCharType="end"/>
        </w:r>
      </w:hyperlink>
    </w:p>
    <w:p w14:paraId="1AD23762" w14:textId="738000D0" w:rsidR="002B6454" w:rsidRDefault="00491B11">
      <w:pPr>
        <w:pStyle w:val="Spistreci3"/>
        <w:tabs>
          <w:tab w:val="left" w:pos="1320"/>
          <w:tab w:val="right" w:leader="dot" w:pos="9062"/>
        </w:tabs>
        <w:rPr>
          <w:noProof/>
        </w:rPr>
      </w:pPr>
      <w:hyperlink w:anchor="_Toc156370996" w:history="1">
        <w:r w:rsidR="002B6454" w:rsidRPr="00250642">
          <w:rPr>
            <w:rStyle w:val="Hipercze"/>
            <w:noProof/>
          </w:rPr>
          <w:t>2.4.4.</w:t>
        </w:r>
        <w:r w:rsidR="002B6454">
          <w:rPr>
            <w:noProof/>
          </w:rPr>
          <w:tab/>
        </w:r>
        <w:r w:rsidR="002B6454" w:rsidRPr="00250642">
          <w:rPr>
            <w:rStyle w:val="Hipercze"/>
            <w:noProof/>
          </w:rPr>
          <w:t>Składowanie środka adhezyjnego</w:t>
        </w:r>
        <w:r w:rsidR="002B6454">
          <w:rPr>
            <w:noProof/>
            <w:webHidden/>
          </w:rPr>
          <w:tab/>
        </w:r>
        <w:r w:rsidR="002B6454">
          <w:rPr>
            <w:noProof/>
            <w:webHidden/>
          </w:rPr>
          <w:fldChar w:fldCharType="begin"/>
        </w:r>
        <w:r w:rsidR="002B6454">
          <w:rPr>
            <w:noProof/>
            <w:webHidden/>
          </w:rPr>
          <w:instrText xml:space="preserve"> PAGEREF _Toc156370996 \h </w:instrText>
        </w:r>
        <w:r w:rsidR="002B6454">
          <w:rPr>
            <w:noProof/>
            <w:webHidden/>
          </w:rPr>
        </w:r>
        <w:r w:rsidR="002B6454"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 w:rsidR="002B6454">
          <w:rPr>
            <w:noProof/>
            <w:webHidden/>
          </w:rPr>
          <w:fldChar w:fldCharType="end"/>
        </w:r>
      </w:hyperlink>
    </w:p>
    <w:p w14:paraId="0DA373A9" w14:textId="37F271B5" w:rsidR="002B6454" w:rsidRDefault="00491B11">
      <w:pPr>
        <w:pStyle w:val="Spistreci3"/>
        <w:tabs>
          <w:tab w:val="left" w:pos="1320"/>
          <w:tab w:val="right" w:leader="dot" w:pos="9062"/>
        </w:tabs>
        <w:rPr>
          <w:noProof/>
        </w:rPr>
      </w:pPr>
      <w:hyperlink w:anchor="_Toc156370997" w:history="1">
        <w:r w:rsidR="002B6454" w:rsidRPr="00250642">
          <w:rPr>
            <w:rStyle w:val="Hipercze"/>
            <w:noProof/>
          </w:rPr>
          <w:t>2.4.5.</w:t>
        </w:r>
        <w:r w:rsidR="002B6454">
          <w:rPr>
            <w:noProof/>
          </w:rPr>
          <w:tab/>
        </w:r>
        <w:r w:rsidR="002B6454" w:rsidRPr="00250642">
          <w:rPr>
            <w:rStyle w:val="Hipercze"/>
            <w:noProof/>
          </w:rPr>
          <w:t>Składowanie granulatu asfaltowego</w:t>
        </w:r>
        <w:r w:rsidR="002B6454">
          <w:rPr>
            <w:noProof/>
            <w:webHidden/>
          </w:rPr>
          <w:tab/>
        </w:r>
        <w:r w:rsidR="002B6454">
          <w:rPr>
            <w:noProof/>
            <w:webHidden/>
          </w:rPr>
          <w:fldChar w:fldCharType="begin"/>
        </w:r>
        <w:r w:rsidR="002B6454">
          <w:rPr>
            <w:noProof/>
            <w:webHidden/>
          </w:rPr>
          <w:instrText xml:space="preserve"> PAGEREF _Toc156370997 \h </w:instrText>
        </w:r>
        <w:r w:rsidR="002B6454">
          <w:rPr>
            <w:noProof/>
            <w:webHidden/>
          </w:rPr>
        </w:r>
        <w:r w:rsidR="002B6454"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 w:rsidR="002B6454">
          <w:rPr>
            <w:noProof/>
            <w:webHidden/>
          </w:rPr>
          <w:fldChar w:fldCharType="end"/>
        </w:r>
      </w:hyperlink>
    </w:p>
    <w:p w14:paraId="5298D1B1" w14:textId="1FF3F793" w:rsidR="002B6454" w:rsidRDefault="00491B11">
      <w:pPr>
        <w:pStyle w:val="Spistreci1"/>
        <w:tabs>
          <w:tab w:val="left" w:pos="66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70998" w:history="1">
        <w:r w:rsidR="002B6454" w:rsidRPr="00250642">
          <w:rPr>
            <w:rStyle w:val="Hipercze"/>
            <w:noProof/>
          </w:rPr>
          <w:t>3.</w:t>
        </w:r>
        <w:r w:rsidR="002B6454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2B6454" w:rsidRPr="00250642">
          <w:rPr>
            <w:rStyle w:val="Hipercze"/>
            <w:noProof/>
          </w:rPr>
          <w:t>SPRZĘT</w:t>
        </w:r>
        <w:r w:rsidR="002B6454">
          <w:rPr>
            <w:noProof/>
            <w:webHidden/>
          </w:rPr>
          <w:tab/>
        </w:r>
        <w:r w:rsidR="002B6454">
          <w:rPr>
            <w:noProof/>
            <w:webHidden/>
          </w:rPr>
          <w:fldChar w:fldCharType="begin"/>
        </w:r>
        <w:r w:rsidR="002B6454">
          <w:rPr>
            <w:noProof/>
            <w:webHidden/>
          </w:rPr>
          <w:instrText xml:space="preserve"> PAGEREF _Toc156370998 \h </w:instrText>
        </w:r>
        <w:r w:rsidR="002B6454">
          <w:rPr>
            <w:noProof/>
            <w:webHidden/>
          </w:rPr>
        </w:r>
        <w:r w:rsidR="002B6454"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 w:rsidR="002B6454">
          <w:rPr>
            <w:noProof/>
            <w:webHidden/>
          </w:rPr>
          <w:fldChar w:fldCharType="end"/>
        </w:r>
      </w:hyperlink>
    </w:p>
    <w:p w14:paraId="4BB14F16" w14:textId="202F9249" w:rsidR="002B6454" w:rsidRDefault="00491B11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70999" w:history="1">
        <w:r w:rsidR="002B6454" w:rsidRPr="00250642">
          <w:rPr>
            <w:rStyle w:val="Hipercze"/>
            <w:noProof/>
          </w:rPr>
          <w:t>3.1.</w:t>
        </w:r>
        <w:r w:rsidR="002B6454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2B6454" w:rsidRPr="00250642">
          <w:rPr>
            <w:rStyle w:val="Hipercze"/>
            <w:noProof/>
          </w:rPr>
          <w:t>Wytwórnia mieszanek mineralno-asfaltowych</w:t>
        </w:r>
        <w:r w:rsidR="002B6454">
          <w:rPr>
            <w:noProof/>
            <w:webHidden/>
          </w:rPr>
          <w:tab/>
        </w:r>
        <w:r w:rsidR="002B6454">
          <w:rPr>
            <w:noProof/>
            <w:webHidden/>
          </w:rPr>
          <w:fldChar w:fldCharType="begin"/>
        </w:r>
        <w:r w:rsidR="002B6454">
          <w:rPr>
            <w:noProof/>
            <w:webHidden/>
          </w:rPr>
          <w:instrText xml:space="preserve"> PAGEREF _Toc156370999 \h </w:instrText>
        </w:r>
        <w:r w:rsidR="002B6454">
          <w:rPr>
            <w:noProof/>
            <w:webHidden/>
          </w:rPr>
        </w:r>
        <w:r w:rsidR="002B6454"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 w:rsidR="002B6454">
          <w:rPr>
            <w:noProof/>
            <w:webHidden/>
          </w:rPr>
          <w:fldChar w:fldCharType="end"/>
        </w:r>
      </w:hyperlink>
    </w:p>
    <w:p w14:paraId="6C33EC63" w14:textId="493B48FF" w:rsidR="002B6454" w:rsidRDefault="00491B11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71000" w:history="1">
        <w:r w:rsidR="002B6454" w:rsidRPr="00250642">
          <w:rPr>
            <w:rStyle w:val="Hipercze"/>
            <w:noProof/>
          </w:rPr>
          <w:t>3.2.</w:t>
        </w:r>
        <w:r w:rsidR="002B6454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2B6454" w:rsidRPr="00250642">
          <w:rPr>
            <w:rStyle w:val="Hipercze"/>
            <w:noProof/>
          </w:rPr>
          <w:t>Układarka mieszanek mineralno-asfaltowych</w:t>
        </w:r>
        <w:r w:rsidR="002B6454">
          <w:rPr>
            <w:noProof/>
            <w:webHidden/>
          </w:rPr>
          <w:tab/>
        </w:r>
        <w:r w:rsidR="002B6454">
          <w:rPr>
            <w:noProof/>
            <w:webHidden/>
          </w:rPr>
          <w:fldChar w:fldCharType="begin"/>
        </w:r>
        <w:r w:rsidR="002B6454">
          <w:rPr>
            <w:noProof/>
            <w:webHidden/>
          </w:rPr>
          <w:instrText xml:space="preserve"> PAGEREF _Toc156371000 \h </w:instrText>
        </w:r>
        <w:r w:rsidR="002B6454">
          <w:rPr>
            <w:noProof/>
            <w:webHidden/>
          </w:rPr>
        </w:r>
        <w:r w:rsidR="002B6454"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 w:rsidR="002B6454">
          <w:rPr>
            <w:noProof/>
            <w:webHidden/>
          </w:rPr>
          <w:fldChar w:fldCharType="end"/>
        </w:r>
      </w:hyperlink>
    </w:p>
    <w:p w14:paraId="1F00734D" w14:textId="0B8EBFB4" w:rsidR="002B6454" w:rsidRDefault="00491B11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71001" w:history="1">
        <w:r w:rsidR="002B6454" w:rsidRPr="00250642">
          <w:rPr>
            <w:rStyle w:val="Hipercze"/>
            <w:noProof/>
          </w:rPr>
          <w:t>3.3.</w:t>
        </w:r>
        <w:r w:rsidR="002B6454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2B6454" w:rsidRPr="00250642">
          <w:rPr>
            <w:rStyle w:val="Hipercze"/>
            <w:noProof/>
          </w:rPr>
          <w:t>Walce do zagęszczania</w:t>
        </w:r>
        <w:r w:rsidR="002B6454">
          <w:rPr>
            <w:noProof/>
            <w:webHidden/>
          </w:rPr>
          <w:tab/>
        </w:r>
        <w:r w:rsidR="002B6454">
          <w:rPr>
            <w:noProof/>
            <w:webHidden/>
          </w:rPr>
          <w:fldChar w:fldCharType="begin"/>
        </w:r>
        <w:r w:rsidR="002B6454">
          <w:rPr>
            <w:noProof/>
            <w:webHidden/>
          </w:rPr>
          <w:instrText xml:space="preserve"> PAGEREF _Toc156371001 \h </w:instrText>
        </w:r>
        <w:r w:rsidR="002B6454">
          <w:rPr>
            <w:noProof/>
            <w:webHidden/>
          </w:rPr>
        </w:r>
        <w:r w:rsidR="002B6454"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 w:rsidR="002B6454">
          <w:rPr>
            <w:noProof/>
            <w:webHidden/>
          </w:rPr>
          <w:fldChar w:fldCharType="end"/>
        </w:r>
      </w:hyperlink>
    </w:p>
    <w:p w14:paraId="6F5402A6" w14:textId="555E877B" w:rsidR="002B6454" w:rsidRDefault="00491B11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71002" w:history="1">
        <w:r w:rsidR="002B6454" w:rsidRPr="00250642">
          <w:rPr>
            <w:rStyle w:val="Hipercze"/>
            <w:noProof/>
          </w:rPr>
          <w:t>3.4.</w:t>
        </w:r>
        <w:r w:rsidR="002B6454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2B6454" w:rsidRPr="00250642">
          <w:rPr>
            <w:rStyle w:val="Hipercze"/>
            <w:noProof/>
          </w:rPr>
          <w:t>Skrapiarki</w:t>
        </w:r>
        <w:r w:rsidR="002B6454">
          <w:rPr>
            <w:noProof/>
            <w:webHidden/>
          </w:rPr>
          <w:tab/>
        </w:r>
        <w:r w:rsidR="002B6454">
          <w:rPr>
            <w:noProof/>
            <w:webHidden/>
          </w:rPr>
          <w:fldChar w:fldCharType="begin"/>
        </w:r>
        <w:r w:rsidR="002B6454">
          <w:rPr>
            <w:noProof/>
            <w:webHidden/>
          </w:rPr>
          <w:instrText xml:space="preserve"> PAGEREF _Toc156371002 \h </w:instrText>
        </w:r>
        <w:r w:rsidR="002B6454">
          <w:rPr>
            <w:noProof/>
            <w:webHidden/>
          </w:rPr>
        </w:r>
        <w:r w:rsidR="002B6454"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 w:rsidR="002B6454">
          <w:rPr>
            <w:noProof/>
            <w:webHidden/>
          </w:rPr>
          <w:fldChar w:fldCharType="end"/>
        </w:r>
      </w:hyperlink>
    </w:p>
    <w:p w14:paraId="04F6848F" w14:textId="28441CFC" w:rsidR="002B6454" w:rsidRDefault="00491B11">
      <w:pPr>
        <w:pStyle w:val="Spistreci1"/>
        <w:tabs>
          <w:tab w:val="left" w:pos="66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71003" w:history="1">
        <w:r w:rsidR="002B6454" w:rsidRPr="00250642">
          <w:rPr>
            <w:rStyle w:val="Hipercze"/>
            <w:noProof/>
          </w:rPr>
          <w:t>4.</w:t>
        </w:r>
        <w:r w:rsidR="002B6454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2B6454" w:rsidRPr="00250642">
          <w:rPr>
            <w:rStyle w:val="Hipercze"/>
            <w:noProof/>
          </w:rPr>
          <w:t>TRANSPORT</w:t>
        </w:r>
        <w:r w:rsidR="002B6454">
          <w:rPr>
            <w:noProof/>
            <w:webHidden/>
          </w:rPr>
          <w:tab/>
        </w:r>
        <w:r w:rsidR="002B6454">
          <w:rPr>
            <w:noProof/>
            <w:webHidden/>
          </w:rPr>
          <w:fldChar w:fldCharType="begin"/>
        </w:r>
        <w:r w:rsidR="002B6454">
          <w:rPr>
            <w:noProof/>
            <w:webHidden/>
          </w:rPr>
          <w:instrText xml:space="preserve"> PAGEREF _Toc156371003 \h </w:instrText>
        </w:r>
        <w:r w:rsidR="002B6454">
          <w:rPr>
            <w:noProof/>
            <w:webHidden/>
          </w:rPr>
        </w:r>
        <w:r w:rsidR="002B6454"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 w:rsidR="002B6454">
          <w:rPr>
            <w:noProof/>
            <w:webHidden/>
          </w:rPr>
          <w:fldChar w:fldCharType="end"/>
        </w:r>
      </w:hyperlink>
    </w:p>
    <w:p w14:paraId="004804F2" w14:textId="48DEB90D" w:rsidR="002B6454" w:rsidRDefault="00491B11">
      <w:pPr>
        <w:pStyle w:val="Spistreci1"/>
        <w:tabs>
          <w:tab w:val="left" w:pos="66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71004" w:history="1">
        <w:r w:rsidR="002B6454" w:rsidRPr="00250642">
          <w:rPr>
            <w:rStyle w:val="Hipercze"/>
            <w:noProof/>
          </w:rPr>
          <w:t>5.</w:t>
        </w:r>
        <w:r w:rsidR="002B6454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2B6454" w:rsidRPr="00250642">
          <w:rPr>
            <w:rStyle w:val="Hipercze"/>
            <w:noProof/>
          </w:rPr>
          <w:t>WYKONANIE ROBÓT</w:t>
        </w:r>
        <w:r w:rsidR="002B6454">
          <w:rPr>
            <w:noProof/>
            <w:webHidden/>
          </w:rPr>
          <w:tab/>
        </w:r>
        <w:r w:rsidR="002B6454">
          <w:rPr>
            <w:noProof/>
            <w:webHidden/>
          </w:rPr>
          <w:fldChar w:fldCharType="begin"/>
        </w:r>
        <w:r w:rsidR="002B6454">
          <w:rPr>
            <w:noProof/>
            <w:webHidden/>
          </w:rPr>
          <w:instrText xml:space="preserve"> PAGEREF _Toc156371004 \h </w:instrText>
        </w:r>
        <w:r w:rsidR="002B6454">
          <w:rPr>
            <w:noProof/>
            <w:webHidden/>
          </w:rPr>
        </w:r>
        <w:r w:rsidR="002B6454"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 w:rsidR="002B6454">
          <w:rPr>
            <w:noProof/>
            <w:webHidden/>
          </w:rPr>
          <w:fldChar w:fldCharType="end"/>
        </w:r>
      </w:hyperlink>
    </w:p>
    <w:p w14:paraId="65F264B8" w14:textId="4FF96F11" w:rsidR="002B6454" w:rsidRDefault="00491B11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71005" w:history="1">
        <w:r w:rsidR="002B6454" w:rsidRPr="00250642">
          <w:rPr>
            <w:rStyle w:val="Hipercze"/>
            <w:noProof/>
          </w:rPr>
          <w:t>5.1.</w:t>
        </w:r>
        <w:r w:rsidR="002B6454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2B6454" w:rsidRPr="00250642">
          <w:rPr>
            <w:rStyle w:val="Hipercze"/>
            <w:noProof/>
          </w:rPr>
          <w:t>Projektowanie mieszanki mineralno-asfaltowej</w:t>
        </w:r>
        <w:r w:rsidR="002B6454">
          <w:rPr>
            <w:noProof/>
            <w:webHidden/>
          </w:rPr>
          <w:tab/>
        </w:r>
        <w:r w:rsidR="002B6454">
          <w:rPr>
            <w:noProof/>
            <w:webHidden/>
          </w:rPr>
          <w:fldChar w:fldCharType="begin"/>
        </w:r>
        <w:r w:rsidR="002B6454">
          <w:rPr>
            <w:noProof/>
            <w:webHidden/>
          </w:rPr>
          <w:instrText xml:space="preserve"> PAGEREF _Toc156371005 \h </w:instrText>
        </w:r>
        <w:r w:rsidR="002B6454">
          <w:rPr>
            <w:noProof/>
            <w:webHidden/>
          </w:rPr>
        </w:r>
        <w:r w:rsidR="002B6454"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 w:rsidR="002B6454">
          <w:rPr>
            <w:noProof/>
            <w:webHidden/>
          </w:rPr>
          <w:fldChar w:fldCharType="end"/>
        </w:r>
      </w:hyperlink>
    </w:p>
    <w:p w14:paraId="1F0ED884" w14:textId="7E2402A3" w:rsidR="002B6454" w:rsidRDefault="00491B11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71006" w:history="1">
        <w:r w:rsidR="002B6454" w:rsidRPr="00250642">
          <w:rPr>
            <w:rStyle w:val="Hipercze"/>
            <w:noProof/>
          </w:rPr>
          <w:t>5.2.</w:t>
        </w:r>
        <w:r w:rsidR="002B6454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2B6454" w:rsidRPr="00250642">
          <w:rPr>
            <w:rStyle w:val="Hipercze"/>
            <w:noProof/>
          </w:rPr>
          <w:t>Wytwarzanie MMA</w:t>
        </w:r>
        <w:r w:rsidR="002B6454">
          <w:rPr>
            <w:noProof/>
            <w:webHidden/>
          </w:rPr>
          <w:tab/>
        </w:r>
        <w:r w:rsidR="002B6454">
          <w:rPr>
            <w:noProof/>
            <w:webHidden/>
          </w:rPr>
          <w:fldChar w:fldCharType="begin"/>
        </w:r>
        <w:r w:rsidR="002B6454">
          <w:rPr>
            <w:noProof/>
            <w:webHidden/>
          </w:rPr>
          <w:instrText xml:space="preserve"> PAGEREF _Toc156371006 \h </w:instrText>
        </w:r>
        <w:r w:rsidR="002B6454">
          <w:rPr>
            <w:noProof/>
            <w:webHidden/>
          </w:rPr>
        </w:r>
        <w:r w:rsidR="002B6454"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 w:rsidR="002B6454">
          <w:rPr>
            <w:noProof/>
            <w:webHidden/>
          </w:rPr>
          <w:fldChar w:fldCharType="end"/>
        </w:r>
      </w:hyperlink>
    </w:p>
    <w:p w14:paraId="1794F082" w14:textId="20BD66FC" w:rsidR="002B6454" w:rsidRDefault="00491B11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71007" w:history="1">
        <w:r w:rsidR="002B6454" w:rsidRPr="00250642">
          <w:rPr>
            <w:rStyle w:val="Hipercze"/>
            <w:noProof/>
          </w:rPr>
          <w:t>5.3.</w:t>
        </w:r>
        <w:r w:rsidR="002B6454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2B6454" w:rsidRPr="00250642">
          <w:rPr>
            <w:rStyle w:val="Hipercze"/>
            <w:noProof/>
          </w:rPr>
          <w:t>Przygotowanie podłoża</w:t>
        </w:r>
        <w:r w:rsidR="002B6454">
          <w:rPr>
            <w:noProof/>
            <w:webHidden/>
          </w:rPr>
          <w:tab/>
        </w:r>
        <w:r w:rsidR="002B6454">
          <w:rPr>
            <w:noProof/>
            <w:webHidden/>
          </w:rPr>
          <w:fldChar w:fldCharType="begin"/>
        </w:r>
        <w:r w:rsidR="002B6454">
          <w:rPr>
            <w:noProof/>
            <w:webHidden/>
          </w:rPr>
          <w:instrText xml:space="preserve"> PAGEREF _Toc156371007 \h </w:instrText>
        </w:r>
        <w:r w:rsidR="002B6454">
          <w:rPr>
            <w:noProof/>
            <w:webHidden/>
          </w:rPr>
        </w:r>
        <w:r w:rsidR="002B6454"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 w:rsidR="002B6454">
          <w:rPr>
            <w:noProof/>
            <w:webHidden/>
          </w:rPr>
          <w:fldChar w:fldCharType="end"/>
        </w:r>
      </w:hyperlink>
    </w:p>
    <w:p w14:paraId="47DB79AD" w14:textId="22262E45" w:rsidR="002B6454" w:rsidRDefault="00491B11">
      <w:pPr>
        <w:pStyle w:val="Spistreci3"/>
        <w:tabs>
          <w:tab w:val="left" w:pos="1320"/>
          <w:tab w:val="right" w:leader="dot" w:pos="9062"/>
        </w:tabs>
        <w:rPr>
          <w:noProof/>
        </w:rPr>
      </w:pPr>
      <w:hyperlink w:anchor="_Toc156371008" w:history="1">
        <w:r w:rsidR="002B6454" w:rsidRPr="00250642">
          <w:rPr>
            <w:rStyle w:val="Hipercze"/>
            <w:noProof/>
          </w:rPr>
          <w:t>5.3.1.</w:t>
        </w:r>
        <w:r w:rsidR="002B6454">
          <w:rPr>
            <w:noProof/>
          </w:rPr>
          <w:tab/>
        </w:r>
        <w:r w:rsidR="002B6454" w:rsidRPr="00250642">
          <w:rPr>
            <w:rStyle w:val="Hipercze"/>
            <w:noProof/>
          </w:rPr>
          <w:t>Połączenia międzywarstwowe</w:t>
        </w:r>
        <w:r w:rsidR="002B6454">
          <w:rPr>
            <w:noProof/>
            <w:webHidden/>
          </w:rPr>
          <w:tab/>
        </w:r>
        <w:r w:rsidR="002B6454">
          <w:rPr>
            <w:noProof/>
            <w:webHidden/>
          </w:rPr>
          <w:fldChar w:fldCharType="begin"/>
        </w:r>
        <w:r w:rsidR="002B6454">
          <w:rPr>
            <w:noProof/>
            <w:webHidden/>
          </w:rPr>
          <w:instrText xml:space="preserve"> PAGEREF _Toc156371008 \h </w:instrText>
        </w:r>
        <w:r w:rsidR="002B6454">
          <w:rPr>
            <w:noProof/>
            <w:webHidden/>
          </w:rPr>
        </w:r>
        <w:r w:rsidR="002B6454"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 w:rsidR="002B6454">
          <w:rPr>
            <w:noProof/>
            <w:webHidden/>
          </w:rPr>
          <w:fldChar w:fldCharType="end"/>
        </w:r>
      </w:hyperlink>
    </w:p>
    <w:p w14:paraId="49D7C281" w14:textId="31CC7092" w:rsidR="002B6454" w:rsidRDefault="00491B11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71009" w:history="1">
        <w:r w:rsidR="002B6454" w:rsidRPr="00250642">
          <w:rPr>
            <w:rStyle w:val="Hipercze"/>
            <w:noProof/>
          </w:rPr>
          <w:t>5.4.</w:t>
        </w:r>
        <w:r w:rsidR="002B6454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2B6454" w:rsidRPr="00250642">
          <w:rPr>
            <w:rStyle w:val="Hipercze"/>
            <w:noProof/>
          </w:rPr>
          <w:t>Warunki atmosferyczne</w:t>
        </w:r>
        <w:r w:rsidR="002B6454">
          <w:rPr>
            <w:noProof/>
            <w:webHidden/>
          </w:rPr>
          <w:tab/>
        </w:r>
        <w:r w:rsidR="002B6454">
          <w:rPr>
            <w:noProof/>
            <w:webHidden/>
          </w:rPr>
          <w:fldChar w:fldCharType="begin"/>
        </w:r>
        <w:r w:rsidR="002B6454">
          <w:rPr>
            <w:noProof/>
            <w:webHidden/>
          </w:rPr>
          <w:instrText xml:space="preserve"> PAGEREF _Toc156371009 \h </w:instrText>
        </w:r>
        <w:r w:rsidR="002B6454">
          <w:rPr>
            <w:noProof/>
            <w:webHidden/>
          </w:rPr>
        </w:r>
        <w:r w:rsidR="002B6454"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 w:rsidR="002B6454">
          <w:rPr>
            <w:noProof/>
            <w:webHidden/>
          </w:rPr>
          <w:fldChar w:fldCharType="end"/>
        </w:r>
      </w:hyperlink>
    </w:p>
    <w:p w14:paraId="754DB4D6" w14:textId="36E3E82E" w:rsidR="002B6454" w:rsidRDefault="00491B11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71010" w:history="1">
        <w:r w:rsidR="002B6454" w:rsidRPr="00250642">
          <w:rPr>
            <w:rStyle w:val="Hipercze"/>
            <w:noProof/>
          </w:rPr>
          <w:t>5.5.</w:t>
        </w:r>
        <w:r w:rsidR="002B6454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2B6454" w:rsidRPr="00250642">
          <w:rPr>
            <w:rStyle w:val="Hipercze"/>
            <w:noProof/>
          </w:rPr>
          <w:t>Próba technologiczna</w:t>
        </w:r>
        <w:r w:rsidR="002B6454">
          <w:rPr>
            <w:noProof/>
            <w:webHidden/>
          </w:rPr>
          <w:tab/>
        </w:r>
        <w:r w:rsidR="002B6454">
          <w:rPr>
            <w:noProof/>
            <w:webHidden/>
          </w:rPr>
          <w:fldChar w:fldCharType="begin"/>
        </w:r>
        <w:r w:rsidR="002B6454">
          <w:rPr>
            <w:noProof/>
            <w:webHidden/>
          </w:rPr>
          <w:instrText xml:space="preserve"> PAGEREF _Toc156371010 \h </w:instrText>
        </w:r>
        <w:r w:rsidR="002B6454">
          <w:rPr>
            <w:noProof/>
            <w:webHidden/>
          </w:rPr>
        </w:r>
        <w:r w:rsidR="002B6454"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 w:rsidR="002B6454">
          <w:rPr>
            <w:noProof/>
            <w:webHidden/>
          </w:rPr>
          <w:fldChar w:fldCharType="end"/>
        </w:r>
      </w:hyperlink>
    </w:p>
    <w:p w14:paraId="411F7E1D" w14:textId="4EB8EF10" w:rsidR="002B6454" w:rsidRDefault="00491B11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71011" w:history="1">
        <w:r w:rsidR="002B6454" w:rsidRPr="00250642">
          <w:rPr>
            <w:rStyle w:val="Hipercze"/>
            <w:noProof/>
          </w:rPr>
          <w:t>5.6.</w:t>
        </w:r>
        <w:r w:rsidR="002B6454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2B6454" w:rsidRPr="00250642">
          <w:rPr>
            <w:rStyle w:val="Hipercze"/>
            <w:noProof/>
          </w:rPr>
          <w:t>Odcinek próbny</w:t>
        </w:r>
        <w:r w:rsidR="002B6454">
          <w:rPr>
            <w:noProof/>
            <w:webHidden/>
          </w:rPr>
          <w:tab/>
        </w:r>
        <w:r w:rsidR="002B6454">
          <w:rPr>
            <w:noProof/>
            <w:webHidden/>
          </w:rPr>
          <w:fldChar w:fldCharType="begin"/>
        </w:r>
        <w:r w:rsidR="002B6454">
          <w:rPr>
            <w:noProof/>
            <w:webHidden/>
          </w:rPr>
          <w:instrText xml:space="preserve"> PAGEREF _Toc156371011 \h </w:instrText>
        </w:r>
        <w:r w:rsidR="002B6454">
          <w:rPr>
            <w:noProof/>
            <w:webHidden/>
          </w:rPr>
        </w:r>
        <w:r w:rsidR="002B6454"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 w:rsidR="002B6454">
          <w:rPr>
            <w:noProof/>
            <w:webHidden/>
          </w:rPr>
          <w:fldChar w:fldCharType="end"/>
        </w:r>
      </w:hyperlink>
    </w:p>
    <w:p w14:paraId="7035E87D" w14:textId="5DA1ABF7" w:rsidR="002B6454" w:rsidRDefault="00491B11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71012" w:history="1">
        <w:r w:rsidR="002B6454" w:rsidRPr="00250642">
          <w:rPr>
            <w:rStyle w:val="Hipercze"/>
            <w:noProof/>
          </w:rPr>
          <w:t>5.7.</w:t>
        </w:r>
        <w:r w:rsidR="002B6454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2B6454" w:rsidRPr="00250642">
          <w:rPr>
            <w:rStyle w:val="Hipercze"/>
            <w:noProof/>
          </w:rPr>
          <w:t>Wbudowywanie mieszanki MMA</w:t>
        </w:r>
        <w:r w:rsidR="002B6454">
          <w:rPr>
            <w:noProof/>
            <w:webHidden/>
          </w:rPr>
          <w:tab/>
        </w:r>
        <w:r w:rsidR="002B6454">
          <w:rPr>
            <w:noProof/>
            <w:webHidden/>
          </w:rPr>
          <w:fldChar w:fldCharType="begin"/>
        </w:r>
        <w:r w:rsidR="002B6454">
          <w:rPr>
            <w:noProof/>
            <w:webHidden/>
          </w:rPr>
          <w:instrText xml:space="preserve"> PAGEREF _Toc156371012 \h </w:instrText>
        </w:r>
        <w:r w:rsidR="002B6454">
          <w:rPr>
            <w:noProof/>
            <w:webHidden/>
          </w:rPr>
        </w:r>
        <w:r w:rsidR="002B6454"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 w:rsidR="002B6454">
          <w:rPr>
            <w:noProof/>
            <w:webHidden/>
          </w:rPr>
          <w:fldChar w:fldCharType="end"/>
        </w:r>
      </w:hyperlink>
    </w:p>
    <w:p w14:paraId="5F24E7F6" w14:textId="598F43F0" w:rsidR="002B6454" w:rsidRDefault="00491B11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71013" w:history="1">
        <w:r w:rsidR="002B6454" w:rsidRPr="00250642">
          <w:rPr>
            <w:rStyle w:val="Hipercze"/>
            <w:noProof/>
          </w:rPr>
          <w:t>5.8.</w:t>
        </w:r>
        <w:r w:rsidR="002B6454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2B6454" w:rsidRPr="00250642">
          <w:rPr>
            <w:rStyle w:val="Hipercze"/>
            <w:noProof/>
          </w:rPr>
          <w:t>Połączenia technologiczne</w:t>
        </w:r>
        <w:r w:rsidR="002B6454">
          <w:rPr>
            <w:noProof/>
            <w:webHidden/>
          </w:rPr>
          <w:tab/>
        </w:r>
        <w:r w:rsidR="002B6454">
          <w:rPr>
            <w:noProof/>
            <w:webHidden/>
          </w:rPr>
          <w:fldChar w:fldCharType="begin"/>
        </w:r>
        <w:r w:rsidR="002B6454">
          <w:rPr>
            <w:noProof/>
            <w:webHidden/>
          </w:rPr>
          <w:instrText xml:space="preserve"> PAGEREF _Toc156371013 \h </w:instrText>
        </w:r>
        <w:r w:rsidR="002B6454">
          <w:rPr>
            <w:noProof/>
            <w:webHidden/>
          </w:rPr>
        </w:r>
        <w:r w:rsidR="002B6454"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 w:rsidR="002B6454">
          <w:rPr>
            <w:noProof/>
            <w:webHidden/>
          </w:rPr>
          <w:fldChar w:fldCharType="end"/>
        </w:r>
      </w:hyperlink>
    </w:p>
    <w:p w14:paraId="25E3BF94" w14:textId="5215146C" w:rsidR="002B6454" w:rsidRDefault="00491B11">
      <w:pPr>
        <w:pStyle w:val="Spistreci3"/>
        <w:tabs>
          <w:tab w:val="left" w:pos="1320"/>
          <w:tab w:val="right" w:leader="dot" w:pos="9062"/>
        </w:tabs>
        <w:rPr>
          <w:noProof/>
        </w:rPr>
      </w:pPr>
      <w:hyperlink w:anchor="_Toc156371014" w:history="1">
        <w:r w:rsidR="002B6454" w:rsidRPr="00250642">
          <w:rPr>
            <w:rStyle w:val="Hipercze"/>
            <w:noProof/>
          </w:rPr>
          <w:t>5.8.1.</w:t>
        </w:r>
        <w:r w:rsidR="002B6454">
          <w:rPr>
            <w:noProof/>
          </w:rPr>
          <w:tab/>
        </w:r>
        <w:r w:rsidR="002B6454" w:rsidRPr="00250642">
          <w:rPr>
            <w:rStyle w:val="Hipercze"/>
            <w:noProof/>
          </w:rPr>
          <w:t>Sposób i warunki aplikacji materiałów stosowanych do złączy.</w:t>
        </w:r>
        <w:r w:rsidR="002B6454">
          <w:rPr>
            <w:noProof/>
            <w:webHidden/>
          </w:rPr>
          <w:tab/>
        </w:r>
        <w:r w:rsidR="002B6454">
          <w:rPr>
            <w:noProof/>
            <w:webHidden/>
          </w:rPr>
          <w:fldChar w:fldCharType="begin"/>
        </w:r>
        <w:r w:rsidR="002B6454">
          <w:rPr>
            <w:noProof/>
            <w:webHidden/>
          </w:rPr>
          <w:instrText xml:space="preserve"> PAGEREF _Toc156371014 \h </w:instrText>
        </w:r>
        <w:r w:rsidR="002B6454">
          <w:rPr>
            <w:noProof/>
            <w:webHidden/>
          </w:rPr>
        </w:r>
        <w:r w:rsidR="002B6454"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 w:rsidR="002B6454">
          <w:rPr>
            <w:noProof/>
            <w:webHidden/>
          </w:rPr>
          <w:fldChar w:fldCharType="end"/>
        </w:r>
      </w:hyperlink>
    </w:p>
    <w:p w14:paraId="2D396A3B" w14:textId="35E319CE" w:rsidR="002B6454" w:rsidRDefault="00491B11">
      <w:pPr>
        <w:pStyle w:val="Spistreci3"/>
        <w:tabs>
          <w:tab w:val="left" w:pos="1320"/>
          <w:tab w:val="right" w:leader="dot" w:pos="9062"/>
        </w:tabs>
        <w:rPr>
          <w:noProof/>
        </w:rPr>
      </w:pPr>
      <w:hyperlink w:anchor="_Toc156371015" w:history="1">
        <w:r w:rsidR="002B6454" w:rsidRPr="00250642">
          <w:rPr>
            <w:rStyle w:val="Hipercze"/>
            <w:noProof/>
          </w:rPr>
          <w:t>5.8.2.</w:t>
        </w:r>
        <w:r w:rsidR="002B6454">
          <w:rPr>
            <w:noProof/>
          </w:rPr>
          <w:tab/>
        </w:r>
        <w:r w:rsidR="002B6454" w:rsidRPr="00250642">
          <w:rPr>
            <w:rStyle w:val="Hipercze"/>
            <w:noProof/>
          </w:rPr>
          <w:t>Sposób wykonania złączy</w:t>
        </w:r>
        <w:r w:rsidR="002B6454">
          <w:rPr>
            <w:noProof/>
            <w:webHidden/>
          </w:rPr>
          <w:tab/>
        </w:r>
        <w:r w:rsidR="002B6454">
          <w:rPr>
            <w:noProof/>
            <w:webHidden/>
          </w:rPr>
          <w:fldChar w:fldCharType="begin"/>
        </w:r>
        <w:r w:rsidR="002B6454">
          <w:rPr>
            <w:noProof/>
            <w:webHidden/>
          </w:rPr>
          <w:instrText xml:space="preserve"> PAGEREF _Toc156371015 \h </w:instrText>
        </w:r>
        <w:r w:rsidR="002B6454">
          <w:rPr>
            <w:noProof/>
            <w:webHidden/>
          </w:rPr>
        </w:r>
        <w:r w:rsidR="002B6454"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 w:rsidR="002B6454">
          <w:rPr>
            <w:noProof/>
            <w:webHidden/>
          </w:rPr>
          <w:fldChar w:fldCharType="end"/>
        </w:r>
      </w:hyperlink>
    </w:p>
    <w:p w14:paraId="0EAD2EA1" w14:textId="1308C678" w:rsidR="002B6454" w:rsidRDefault="00491B11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71016" w:history="1">
        <w:r w:rsidR="002B6454" w:rsidRPr="00250642">
          <w:rPr>
            <w:rStyle w:val="Hipercze"/>
            <w:noProof/>
          </w:rPr>
          <w:t>5.9.</w:t>
        </w:r>
        <w:r w:rsidR="002B6454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2B6454" w:rsidRPr="00250642">
          <w:rPr>
            <w:rStyle w:val="Hipercze"/>
            <w:noProof/>
          </w:rPr>
          <w:t>Krawędzie zewnętrzne warstwy wiążącej</w:t>
        </w:r>
        <w:r w:rsidR="002B6454">
          <w:rPr>
            <w:noProof/>
            <w:webHidden/>
          </w:rPr>
          <w:tab/>
        </w:r>
        <w:r w:rsidR="002B6454">
          <w:rPr>
            <w:noProof/>
            <w:webHidden/>
          </w:rPr>
          <w:fldChar w:fldCharType="begin"/>
        </w:r>
        <w:r w:rsidR="002B6454">
          <w:rPr>
            <w:noProof/>
            <w:webHidden/>
          </w:rPr>
          <w:instrText xml:space="preserve"> PAGEREF _Toc156371016 \h </w:instrText>
        </w:r>
        <w:r w:rsidR="002B6454">
          <w:rPr>
            <w:noProof/>
            <w:webHidden/>
          </w:rPr>
        </w:r>
        <w:r w:rsidR="002B6454"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 w:rsidR="002B6454">
          <w:rPr>
            <w:noProof/>
            <w:webHidden/>
          </w:rPr>
          <w:fldChar w:fldCharType="end"/>
        </w:r>
      </w:hyperlink>
    </w:p>
    <w:p w14:paraId="24E29E1F" w14:textId="2926AE60" w:rsidR="002B6454" w:rsidRDefault="00491B11">
      <w:pPr>
        <w:pStyle w:val="Spistreci1"/>
        <w:tabs>
          <w:tab w:val="left" w:pos="66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71017" w:history="1">
        <w:r w:rsidR="002B6454" w:rsidRPr="00250642">
          <w:rPr>
            <w:rStyle w:val="Hipercze"/>
            <w:noProof/>
          </w:rPr>
          <w:t>6.</w:t>
        </w:r>
        <w:r w:rsidR="002B6454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2B6454" w:rsidRPr="00250642">
          <w:rPr>
            <w:rStyle w:val="Hipercze"/>
            <w:noProof/>
          </w:rPr>
          <w:t>KONTROLA JAKOŚCI ROBÓT</w:t>
        </w:r>
        <w:r w:rsidR="002B6454">
          <w:rPr>
            <w:noProof/>
            <w:webHidden/>
          </w:rPr>
          <w:tab/>
        </w:r>
        <w:r w:rsidR="002B6454">
          <w:rPr>
            <w:noProof/>
            <w:webHidden/>
          </w:rPr>
          <w:fldChar w:fldCharType="begin"/>
        </w:r>
        <w:r w:rsidR="002B6454">
          <w:rPr>
            <w:noProof/>
            <w:webHidden/>
          </w:rPr>
          <w:instrText xml:space="preserve"> PAGEREF _Toc156371017 \h </w:instrText>
        </w:r>
        <w:r w:rsidR="002B6454">
          <w:rPr>
            <w:noProof/>
            <w:webHidden/>
          </w:rPr>
        </w:r>
        <w:r w:rsidR="002B6454"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 w:rsidR="002B6454">
          <w:rPr>
            <w:noProof/>
            <w:webHidden/>
          </w:rPr>
          <w:fldChar w:fldCharType="end"/>
        </w:r>
      </w:hyperlink>
    </w:p>
    <w:p w14:paraId="24D8D79E" w14:textId="2E878B21" w:rsidR="002B6454" w:rsidRDefault="00491B11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71018" w:history="1">
        <w:r w:rsidR="002B6454" w:rsidRPr="00250642">
          <w:rPr>
            <w:rStyle w:val="Hipercze"/>
            <w:noProof/>
          </w:rPr>
          <w:t>6.1.</w:t>
        </w:r>
        <w:r w:rsidR="002B6454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2B6454" w:rsidRPr="00250642">
          <w:rPr>
            <w:rStyle w:val="Hipercze"/>
            <w:noProof/>
          </w:rPr>
          <w:t>Ogólne wymagania dotyczące kontroli jakości robót</w:t>
        </w:r>
        <w:r w:rsidR="002B6454">
          <w:rPr>
            <w:noProof/>
            <w:webHidden/>
          </w:rPr>
          <w:tab/>
        </w:r>
        <w:r w:rsidR="002B6454">
          <w:rPr>
            <w:noProof/>
            <w:webHidden/>
          </w:rPr>
          <w:fldChar w:fldCharType="begin"/>
        </w:r>
        <w:r w:rsidR="002B6454">
          <w:rPr>
            <w:noProof/>
            <w:webHidden/>
          </w:rPr>
          <w:instrText xml:space="preserve"> PAGEREF _Toc156371018 \h </w:instrText>
        </w:r>
        <w:r w:rsidR="002B6454">
          <w:rPr>
            <w:noProof/>
            <w:webHidden/>
          </w:rPr>
        </w:r>
        <w:r w:rsidR="002B6454"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 w:rsidR="002B6454">
          <w:rPr>
            <w:noProof/>
            <w:webHidden/>
          </w:rPr>
          <w:fldChar w:fldCharType="end"/>
        </w:r>
      </w:hyperlink>
    </w:p>
    <w:p w14:paraId="2DD47F66" w14:textId="60B43C82" w:rsidR="002B6454" w:rsidRDefault="00491B11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71019" w:history="1">
        <w:r w:rsidR="002B6454" w:rsidRPr="00250642">
          <w:rPr>
            <w:rStyle w:val="Hipercze"/>
            <w:noProof/>
          </w:rPr>
          <w:t>6.2.</w:t>
        </w:r>
        <w:r w:rsidR="002B6454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2B6454" w:rsidRPr="00250642">
          <w:rPr>
            <w:rStyle w:val="Hipercze"/>
            <w:noProof/>
          </w:rPr>
          <w:t>Badania i pomiary Wykonawcy</w:t>
        </w:r>
        <w:r w:rsidR="002B6454" w:rsidRPr="00250642">
          <w:rPr>
            <w:rStyle w:val="Hipercze"/>
            <w:noProof/>
            <w:spacing w:val="-6"/>
          </w:rPr>
          <w:t xml:space="preserve"> - zgodnie z D-M-00.00.00 „Wymagania ogólne”</w:t>
        </w:r>
        <w:r w:rsidR="002B6454">
          <w:rPr>
            <w:noProof/>
            <w:webHidden/>
          </w:rPr>
          <w:tab/>
        </w:r>
        <w:r w:rsidR="002B6454">
          <w:rPr>
            <w:noProof/>
            <w:webHidden/>
          </w:rPr>
          <w:fldChar w:fldCharType="begin"/>
        </w:r>
        <w:r w:rsidR="002B6454">
          <w:rPr>
            <w:noProof/>
            <w:webHidden/>
          </w:rPr>
          <w:instrText xml:space="preserve"> PAGEREF _Toc156371019 \h </w:instrText>
        </w:r>
        <w:r w:rsidR="002B6454">
          <w:rPr>
            <w:noProof/>
            <w:webHidden/>
          </w:rPr>
        </w:r>
        <w:r w:rsidR="002B6454"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 w:rsidR="002B6454">
          <w:rPr>
            <w:noProof/>
            <w:webHidden/>
          </w:rPr>
          <w:fldChar w:fldCharType="end"/>
        </w:r>
      </w:hyperlink>
    </w:p>
    <w:p w14:paraId="4C282BF8" w14:textId="08828994" w:rsidR="002B6454" w:rsidRDefault="00491B11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71020" w:history="1">
        <w:r w:rsidR="002B6454" w:rsidRPr="00250642">
          <w:rPr>
            <w:rStyle w:val="Hipercze"/>
            <w:noProof/>
          </w:rPr>
          <w:t>6.3.</w:t>
        </w:r>
        <w:r w:rsidR="002B6454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2B6454" w:rsidRPr="00250642">
          <w:rPr>
            <w:rStyle w:val="Hipercze"/>
            <w:noProof/>
          </w:rPr>
          <w:t>Badania i pomiary kontrolne</w:t>
        </w:r>
        <w:r w:rsidR="002B6454" w:rsidRPr="00250642">
          <w:rPr>
            <w:rStyle w:val="Hipercze"/>
            <w:noProof/>
            <w:spacing w:val="-6"/>
          </w:rPr>
          <w:t xml:space="preserve"> - zgodnie z D-M-00.00.00 „Wymagania ogólne”</w:t>
        </w:r>
        <w:r w:rsidR="002B6454">
          <w:rPr>
            <w:noProof/>
            <w:webHidden/>
          </w:rPr>
          <w:tab/>
        </w:r>
        <w:r w:rsidR="002B6454">
          <w:rPr>
            <w:noProof/>
            <w:webHidden/>
          </w:rPr>
          <w:fldChar w:fldCharType="begin"/>
        </w:r>
        <w:r w:rsidR="002B6454">
          <w:rPr>
            <w:noProof/>
            <w:webHidden/>
          </w:rPr>
          <w:instrText xml:space="preserve"> PAGEREF _Toc156371020 \h </w:instrText>
        </w:r>
        <w:r w:rsidR="002B6454">
          <w:rPr>
            <w:noProof/>
            <w:webHidden/>
          </w:rPr>
        </w:r>
        <w:r w:rsidR="002B6454">
          <w:rPr>
            <w:noProof/>
            <w:webHidden/>
          </w:rPr>
          <w:fldChar w:fldCharType="separate"/>
        </w:r>
        <w:r>
          <w:rPr>
            <w:noProof/>
            <w:webHidden/>
          </w:rPr>
          <w:t>24</w:t>
        </w:r>
        <w:r w:rsidR="002B6454">
          <w:rPr>
            <w:noProof/>
            <w:webHidden/>
          </w:rPr>
          <w:fldChar w:fldCharType="end"/>
        </w:r>
      </w:hyperlink>
    </w:p>
    <w:p w14:paraId="3C2BA09C" w14:textId="6926660E" w:rsidR="002B6454" w:rsidRDefault="00491B11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71021" w:history="1">
        <w:r w:rsidR="002B6454" w:rsidRPr="00250642">
          <w:rPr>
            <w:rStyle w:val="Hipercze"/>
            <w:noProof/>
            <w:spacing w:val="-6"/>
          </w:rPr>
          <w:t>6.4.</w:t>
        </w:r>
        <w:r w:rsidR="002B6454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2B6454" w:rsidRPr="00250642">
          <w:rPr>
            <w:rStyle w:val="Hipercze"/>
            <w:noProof/>
            <w:spacing w:val="-6"/>
          </w:rPr>
          <w:t>Badania i pomiary kontrolne dodatkowe - zgodnie z D-M-00.00.00 „Wymagania ogólne”</w:t>
        </w:r>
        <w:r w:rsidR="002B6454">
          <w:rPr>
            <w:noProof/>
            <w:webHidden/>
          </w:rPr>
          <w:tab/>
        </w:r>
        <w:r w:rsidR="002B6454">
          <w:rPr>
            <w:noProof/>
            <w:webHidden/>
          </w:rPr>
          <w:fldChar w:fldCharType="begin"/>
        </w:r>
        <w:r w:rsidR="002B6454">
          <w:rPr>
            <w:noProof/>
            <w:webHidden/>
          </w:rPr>
          <w:instrText xml:space="preserve"> PAGEREF _Toc156371021 \h </w:instrText>
        </w:r>
        <w:r w:rsidR="002B6454">
          <w:rPr>
            <w:noProof/>
            <w:webHidden/>
          </w:rPr>
        </w:r>
        <w:r w:rsidR="002B6454">
          <w:rPr>
            <w:noProof/>
            <w:webHidden/>
          </w:rPr>
          <w:fldChar w:fldCharType="separate"/>
        </w:r>
        <w:r>
          <w:rPr>
            <w:noProof/>
            <w:webHidden/>
          </w:rPr>
          <w:t>24</w:t>
        </w:r>
        <w:r w:rsidR="002B6454">
          <w:rPr>
            <w:noProof/>
            <w:webHidden/>
          </w:rPr>
          <w:fldChar w:fldCharType="end"/>
        </w:r>
      </w:hyperlink>
    </w:p>
    <w:p w14:paraId="70BD6081" w14:textId="2D28F14D" w:rsidR="002B6454" w:rsidRDefault="00491B11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71022" w:history="1">
        <w:r w:rsidR="002B6454" w:rsidRPr="00250642">
          <w:rPr>
            <w:rStyle w:val="Hipercze"/>
            <w:noProof/>
            <w:spacing w:val="-6"/>
          </w:rPr>
          <w:t>6.5.</w:t>
        </w:r>
        <w:r w:rsidR="002B6454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2B6454" w:rsidRPr="00250642">
          <w:rPr>
            <w:rStyle w:val="Hipercze"/>
            <w:noProof/>
            <w:spacing w:val="-6"/>
          </w:rPr>
          <w:t>Badania i pomiary arbitrażowe - zgodnie z D-M-00.00.00 „Wymagania ogólne”</w:t>
        </w:r>
        <w:r w:rsidR="002B6454">
          <w:rPr>
            <w:noProof/>
            <w:webHidden/>
          </w:rPr>
          <w:tab/>
        </w:r>
        <w:r w:rsidR="002B6454">
          <w:rPr>
            <w:noProof/>
            <w:webHidden/>
          </w:rPr>
          <w:fldChar w:fldCharType="begin"/>
        </w:r>
        <w:r w:rsidR="002B6454">
          <w:rPr>
            <w:noProof/>
            <w:webHidden/>
          </w:rPr>
          <w:instrText xml:space="preserve"> PAGEREF _Toc156371022 \h </w:instrText>
        </w:r>
        <w:r w:rsidR="002B6454">
          <w:rPr>
            <w:noProof/>
            <w:webHidden/>
          </w:rPr>
        </w:r>
        <w:r w:rsidR="002B6454">
          <w:rPr>
            <w:noProof/>
            <w:webHidden/>
          </w:rPr>
          <w:fldChar w:fldCharType="separate"/>
        </w:r>
        <w:r>
          <w:rPr>
            <w:noProof/>
            <w:webHidden/>
          </w:rPr>
          <w:t>24</w:t>
        </w:r>
        <w:r w:rsidR="002B6454">
          <w:rPr>
            <w:noProof/>
            <w:webHidden/>
          </w:rPr>
          <w:fldChar w:fldCharType="end"/>
        </w:r>
      </w:hyperlink>
    </w:p>
    <w:p w14:paraId="2C2C1AEB" w14:textId="0E0BCCEA" w:rsidR="002B6454" w:rsidRDefault="00491B11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71023" w:history="1">
        <w:r w:rsidR="002B6454" w:rsidRPr="00250642">
          <w:rPr>
            <w:rStyle w:val="Hipercze"/>
            <w:noProof/>
            <w:spacing w:val="-6"/>
          </w:rPr>
          <w:t>6.6.</w:t>
        </w:r>
        <w:r w:rsidR="002B6454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2B6454" w:rsidRPr="00250642">
          <w:rPr>
            <w:rStyle w:val="Hipercze"/>
            <w:noProof/>
            <w:spacing w:val="-6"/>
          </w:rPr>
          <w:t>Badania i pomiary przed przystąpieniem do robót - zgodnie z D-M-00.00.00 „Wymagania ogólne”</w:t>
        </w:r>
        <w:r w:rsidR="002B6454">
          <w:rPr>
            <w:noProof/>
            <w:webHidden/>
          </w:rPr>
          <w:tab/>
        </w:r>
        <w:r w:rsidR="002B6454">
          <w:rPr>
            <w:noProof/>
            <w:webHidden/>
          </w:rPr>
          <w:fldChar w:fldCharType="begin"/>
        </w:r>
        <w:r w:rsidR="002B6454">
          <w:rPr>
            <w:noProof/>
            <w:webHidden/>
          </w:rPr>
          <w:instrText xml:space="preserve"> PAGEREF _Toc156371023 \h </w:instrText>
        </w:r>
        <w:r w:rsidR="002B6454">
          <w:rPr>
            <w:noProof/>
            <w:webHidden/>
          </w:rPr>
        </w:r>
        <w:r w:rsidR="002B6454">
          <w:rPr>
            <w:noProof/>
            <w:webHidden/>
          </w:rPr>
          <w:fldChar w:fldCharType="separate"/>
        </w:r>
        <w:r>
          <w:rPr>
            <w:noProof/>
            <w:webHidden/>
          </w:rPr>
          <w:t>24</w:t>
        </w:r>
        <w:r w:rsidR="002B6454">
          <w:rPr>
            <w:noProof/>
            <w:webHidden/>
          </w:rPr>
          <w:fldChar w:fldCharType="end"/>
        </w:r>
      </w:hyperlink>
    </w:p>
    <w:p w14:paraId="33116C22" w14:textId="042D0E40" w:rsidR="002B6454" w:rsidRDefault="00491B11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71024" w:history="1">
        <w:r w:rsidR="002B6454" w:rsidRPr="00250642">
          <w:rPr>
            <w:rStyle w:val="Hipercze"/>
            <w:noProof/>
          </w:rPr>
          <w:t>6.7.</w:t>
        </w:r>
        <w:r w:rsidR="002B6454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2B6454" w:rsidRPr="00250642">
          <w:rPr>
            <w:rStyle w:val="Hipercze"/>
            <w:noProof/>
          </w:rPr>
          <w:t>Badania w czasie robót</w:t>
        </w:r>
        <w:r w:rsidR="002B6454">
          <w:rPr>
            <w:noProof/>
            <w:webHidden/>
          </w:rPr>
          <w:tab/>
        </w:r>
        <w:r w:rsidR="002B6454">
          <w:rPr>
            <w:noProof/>
            <w:webHidden/>
          </w:rPr>
          <w:fldChar w:fldCharType="begin"/>
        </w:r>
        <w:r w:rsidR="002B6454">
          <w:rPr>
            <w:noProof/>
            <w:webHidden/>
          </w:rPr>
          <w:instrText xml:space="preserve"> PAGEREF _Toc156371024 \h </w:instrText>
        </w:r>
        <w:r w:rsidR="002B6454">
          <w:rPr>
            <w:noProof/>
            <w:webHidden/>
          </w:rPr>
        </w:r>
        <w:r w:rsidR="002B6454">
          <w:rPr>
            <w:noProof/>
            <w:webHidden/>
          </w:rPr>
          <w:fldChar w:fldCharType="separate"/>
        </w:r>
        <w:r>
          <w:rPr>
            <w:noProof/>
            <w:webHidden/>
          </w:rPr>
          <w:t>24</w:t>
        </w:r>
        <w:r w:rsidR="002B6454">
          <w:rPr>
            <w:noProof/>
            <w:webHidden/>
          </w:rPr>
          <w:fldChar w:fldCharType="end"/>
        </w:r>
      </w:hyperlink>
    </w:p>
    <w:p w14:paraId="3E6E281F" w14:textId="408E733D" w:rsidR="002B6454" w:rsidRDefault="00491B11">
      <w:pPr>
        <w:pStyle w:val="Spistreci3"/>
        <w:tabs>
          <w:tab w:val="left" w:pos="1320"/>
          <w:tab w:val="right" w:leader="dot" w:pos="9062"/>
        </w:tabs>
        <w:rPr>
          <w:noProof/>
        </w:rPr>
      </w:pPr>
      <w:hyperlink w:anchor="_Toc156371025" w:history="1">
        <w:r w:rsidR="002B6454" w:rsidRPr="00250642">
          <w:rPr>
            <w:rStyle w:val="Hipercze"/>
            <w:noProof/>
          </w:rPr>
          <w:t>6.7.1.</w:t>
        </w:r>
        <w:r w:rsidR="002B6454">
          <w:rPr>
            <w:noProof/>
          </w:rPr>
          <w:tab/>
        </w:r>
        <w:r w:rsidR="002B6454" w:rsidRPr="00250642">
          <w:rPr>
            <w:rStyle w:val="Hipercze"/>
            <w:noProof/>
          </w:rPr>
          <w:t>Zawartość lepiszcza rozpuszczalnego</w:t>
        </w:r>
        <w:r w:rsidR="002B6454">
          <w:rPr>
            <w:noProof/>
            <w:webHidden/>
          </w:rPr>
          <w:tab/>
        </w:r>
        <w:r w:rsidR="002B6454">
          <w:rPr>
            <w:noProof/>
            <w:webHidden/>
          </w:rPr>
          <w:fldChar w:fldCharType="begin"/>
        </w:r>
        <w:r w:rsidR="002B6454">
          <w:rPr>
            <w:noProof/>
            <w:webHidden/>
          </w:rPr>
          <w:instrText xml:space="preserve"> PAGEREF _Toc156371025 \h </w:instrText>
        </w:r>
        <w:r w:rsidR="002B6454">
          <w:rPr>
            <w:noProof/>
            <w:webHidden/>
          </w:rPr>
        </w:r>
        <w:r w:rsidR="002B6454">
          <w:rPr>
            <w:noProof/>
            <w:webHidden/>
          </w:rPr>
          <w:fldChar w:fldCharType="separate"/>
        </w:r>
        <w:r>
          <w:rPr>
            <w:noProof/>
            <w:webHidden/>
          </w:rPr>
          <w:t>24</w:t>
        </w:r>
        <w:r w:rsidR="002B6454">
          <w:rPr>
            <w:noProof/>
            <w:webHidden/>
          </w:rPr>
          <w:fldChar w:fldCharType="end"/>
        </w:r>
      </w:hyperlink>
    </w:p>
    <w:p w14:paraId="230609F3" w14:textId="5DDF1E46" w:rsidR="002B6454" w:rsidRDefault="00491B11">
      <w:pPr>
        <w:pStyle w:val="Spistreci3"/>
        <w:tabs>
          <w:tab w:val="left" w:pos="1320"/>
          <w:tab w:val="right" w:leader="dot" w:pos="9062"/>
        </w:tabs>
        <w:rPr>
          <w:noProof/>
        </w:rPr>
      </w:pPr>
      <w:hyperlink w:anchor="_Toc156371026" w:history="1">
        <w:r w:rsidR="002B6454" w:rsidRPr="00250642">
          <w:rPr>
            <w:rStyle w:val="Hipercze"/>
            <w:noProof/>
          </w:rPr>
          <w:t>6.7.2.</w:t>
        </w:r>
        <w:r w:rsidR="002B6454">
          <w:rPr>
            <w:noProof/>
          </w:rPr>
          <w:tab/>
        </w:r>
        <w:r w:rsidR="002B6454" w:rsidRPr="00250642">
          <w:rPr>
            <w:rStyle w:val="Hipercze"/>
            <w:noProof/>
          </w:rPr>
          <w:t>Uziarnienie mieszanki mineralnej</w:t>
        </w:r>
        <w:r w:rsidR="002B6454">
          <w:rPr>
            <w:noProof/>
            <w:webHidden/>
          </w:rPr>
          <w:tab/>
        </w:r>
        <w:r w:rsidR="002B6454">
          <w:rPr>
            <w:noProof/>
            <w:webHidden/>
          </w:rPr>
          <w:fldChar w:fldCharType="begin"/>
        </w:r>
        <w:r w:rsidR="002B6454">
          <w:rPr>
            <w:noProof/>
            <w:webHidden/>
          </w:rPr>
          <w:instrText xml:space="preserve"> PAGEREF _Toc156371026 \h </w:instrText>
        </w:r>
        <w:r w:rsidR="002B6454">
          <w:rPr>
            <w:noProof/>
            <w:webHidden/>
          </w:rPr>
        </w:r>
        <w:r w:rsidR="002B6454">
          <w:rPr>
            <w:noProof/>
            <w:webHidden/>
          </w:rPr>
          <w:fldChar w:fldCharType="separate"/>
        </w:r>
        <w:r>
          <w:rPr>
            <w:noProof/>
            <w:webHidden/>
          </w:rPr>
          <w:t>25</w:t>
        </w:r>
        <w:r w:rsidR="002B6454">
          <w:rPr>
            <w:noProof/>
            <w:webHidden/>
          </w:rPr>
          <w:fldChar w:fldCharType="end"/>
        </w:r>
      </w:hyperlink>
    </w:p>
    <w:p w14:paraId="39B87D34" w14:textId="3ABEBB7F" w:rsidR="002B6454" w:rsidRDefault="00491B11">
      <w:pPr>
        <w:pStyle w:val="Spistreci3"/>
        <w:tabs>
          <w:tab w:val="left" w:pos="1320"/>
          <w:tab w:val="right" w:leader="dot" w:pos="9062"/>
        </w:tabs>
        <w:rPr>
          <w:noProof/>
        </w:rPr>
      </w:pPr>
      <w:hyperlink w:anchor="_Toc156371027" w:history="1">
        <w:r w:rsidR="002B6454" w:rsidRPr="00250642">
          <w:rPr>
            <w:rStyle w:val="Hipercze"/>
            <w:noProof/>
          </w:rPr>
          <w:t>6.7.3.</w:t>
        </w:r>
        <w:r w:rsidR="002B6454">
          <w:rPr>
            <w:noProof/>
          </w:rPr>
          <w:tab/>
        </w:r>
        <w:r w:rsidR="002B6454" w:rsidRPr="00250642">
          <w:rPr>
            <w:rStyle w:val="Hipercze"/>
            <w:noProof/>
          </w:rPr>
          <w:t>Zawartość wolnych przestrzeni w mieszance MMA</w:t>
        </w:r>
        <w:r w:rsidR="002B6454">
          <w:rPr>
            <w:noProof/>
            <w:webHidden/>
          </w:rPr>
          <w:tab/>
        </w:r>
        <w:r w:rsidR="002B6454">
          <w:rPr>
            <w:noProof/>
            <w:webHidden/>
          </w:rPr>
          <w:fldChar w:fldCharType="begin"/>
        </w:r>
        <w:r w:rsidR="002B6454">
          <w:rPr>
            <w:noProof/>
            <w:webHidden/>
          </w:rPr>
          <w:instrText xml:space="preserve"> PAGEREF _Toc156371027 \h </w:instrText>
        </w:r>
        <w:r w:rsidR="002B6454">
          <w:rPr>
            <w:noProof/>
            <w:webHidden/>
          </w:rPr>
        </w:r>
        <w:r w:rsidR="002B6454">
          <w:rPr>
            <w:noProof/>
            <w:webHidden/>
          </w:rPr>
          <w:fldChar w:fldCharType="separate"/>
        </w:r>
        <w:r>
          <w:rPr>
            <w:noProof/>
            <w:webHidden/>
          </w:rPr>
          <w:t>26</w:t>
        </w:r>
        <w:r w:rsidR="002B6454">
          <w:rPr>
            <w:noProof/>
            <w:webHidden/>
          </w:rPr>
          <w:fldChar w:fldCharType="end"/>
        </w:r>
      </w:hyperlink>
    </w:p>
    <w:p w14:paraId="75A80A21" w14:textId="232E38D3" w:rsidR="002B6454" w:rsidRDefault="00491B11">
      <w:pPr>
        <w:pStyle w:val="Spistreci3"/>
        <w:tabs>
          <w:tab w:val="left" w:pos="1320"/>
          <w:tab w:val="right" w:leader="dot" w:pos="9062"/>
        </w:tabs>
        <w:rPr>
          <w:noProof/>
        </w:rPr>
      </w:pPr>
      <w:hyperlink w:anchor="_Toc156371028" w:history="1">
        <w:r w:rsidR="002B6454" w:rsidRPr="00250642">
          <w:rPr>
            <w:rStyle w:val="Hipercze"/>
            <w:noProof/>
          </w:rPr>
          <w:t>6.7.4.</w:t>
        </w:r>
        <w:r w:rsidR="002B6454">
          <w:rPr>
            <w:noProof/>
          </w:rPr>
          <w:tab/>
        </w:r>
        <w:r w:rsidR="002B6454" w:rsidRPr="00250642">
          <w:rPr>
            <w:rStyle w:val="Hipercze"/>
            <w:noProof/>
          </w:rPr>
          <w:t>Pomiar grubości warstwy wg PN-EN 12697-36</w:t>
        </w:r>
        <w:r w:rsidR="002B6454">
          <w:rPr>
            <w:noProof/>
            <w:webHidden/>
          </w:rPr>
          <w:tab/>
        </w:r>
        <w:r w:rsidR="002B6454">
          <w:rPr>
            <w:noProof/>
            <w:webHidden/>
          </w:rPr>
          <w:fldChar w:fldCharType="begin"/>
        </w:r>
        <w:r w:rsidR="002B6454">
          <w:rPr>
            <w:noProof/>
            <w:webHidden/>
          </w:rPr>
          <w:instrText xml:space="preserve"> PAGEREF _Toc156371028 \h </w:instrText>
        </w:r>
        <w:r w:rsidR="002B6454">
          <w:rPr>
            <w:noProof/>
            <w:webHidden/>
          </w:rPr>
        </w:r>
        <w:r w:rsidR="002B6454">
          <w:rPr>
            <w:noProof/>
            <w:webHidden/>
          </w:rPr>
          <w:fldChar w:fldCharType="separate"/>
        </w:r>
        <w:r>
          <w:rPr>
            <w:noProof/>
            <w:webHidden/>
          </w:rPr>
          <w:t>26</w:t>
        </w:r>
        <w:r w:rsidR="002B6454">
          <w:rPr>
            <w:noProof/>
            <w:webHidden/>
          </w:rPr>
          <w:fldChar w:fldCharType="end"/>
        </w:r>
      </w:hyperlink>
    </w:p>
    <w:p w14:paraId="4A9996D0" w14:textId="19D34DCB" w:rsidR="002B6454" w:rsidRDefault="00491B11">
      <w:pPr>
        <w:pStyle w:val="Spistreci3"/>
        <w:tabs>
          <w:tab w:val="left" w:pos="1320"/>
          <w:tab w:val="right" w:leader="dot" w:pos="9062"/>
        </w:tabs>
        <w:rPr>
          <w:noProof/>
        </w:rPr>
      </w:pPr>
      <w:hyperlink w:anchor="_Toc156371029" w:history="1">
        <w:r w:rsidR="002B6454" w:rsidRPr="00250642">
          <w:rPr>
            <w:rStyle w:val="Hipercze"/>
            <w:noProof/>
          </w:rPr>
          <w:t>6.7.5.</w:t>
        </w:r>
        <w:r w:rsidR="002B6454">
          <w:rPr>
            <w:noProof/>
          </w:rPr>
          <w:tab/>
        </w:r>
        <w:r w:rsidR="002B6454" w:rsidRPr="00250642">
          <w:rPr>
            <w:rStyle w:val="Hipercze"/>
            <w:noProof/>
          </w:rPr>
          <w:t>Wskaźnik zagęszczenia warstwy wg PN-EN 13108-20 załącznik C4</w:t>
        </w:r>
        <w:r w:rsidR="002B6454">
          <w:rPr>
            <w:noProof/>
            <w:webHidden/>
          </w:rPr>
          <w:tab/>
        </w:r>
        <w:r w:rsidR="002B6454">
          <w:rPr>
            <w:noProof/>
            <w:webHidden/>
          </w:rPr>
          <w:fldChar w:fldCharType="begin"/>
        </w:r>
        <w:r w:rsidR="002B6454">
          <w:rPr>
            <w:noProof/>
            <w:webHidden/>
          </w:rPr>
          <w:instrText xml:space="preserve"> PAGEREF _Toc156371029 \h </w:instrText>
        </w:r>
        <w:r w:rsidR="002B6454">
          <w:rPr>
            <w:noProof/>
            <w:webHidden/>
          </w:rPr>
        </w:r>
        <w:r w:rsidR="002B6454">
          <w:rPr>
            <w:noProof/>
            <w:webHidden/>
          </w:rPr>
          <w:fldChar w:fldCharType="separate"/>
        </w:r>
        <w:r>
          <w:rPr>
            <w:noProof/>
            <w:webHidden/>
          </w:rPr>
          <w:t>27</w:t>
        </w:r>
        <w:r w:rsidR="002B6454">
          <w:rPr>
            <w:noProof/>
            <w:webHidden/>
          </w:rPr>
          <w:fldChar w:fldCharType="end"/>
        </w:r>
      </w:hyperlink>
    </w:p>
    <w:p w14:paraId="013B891A" w14:textId="1D72ADD8" w:rsidR="002B6454" w:rsidRDefault="00491B11">
      <w:pPr>
        <w:pStyle w:val="Spistreci3"/>
        <w:tabs>
          <w:tab w:val="left" w:pos="1320"/>
          <w:tab w:val="right" w:leader="dot" w:pos="9062"/>
        </w:tabs>
        <w:rPr>
          <w:noProof/>
        </w:rPr>
      </w:pPr>
      <w:hyperlink w:anchor="_Toc156371030" w:history="1">
        <w:r w:rsidR="002B6454" w:rsidRPr="00250642">
          <w:rPr>
            <w:rStyle w:val="Hipercze"/>
            <w:noProof/>
          </w:rPr>
          <w:t>6.7.6.</w:t>
        </w:r>
        <w:r w:rsidR="002B6454">
          <w:rPr>
            <w:noProof/>
          </w:rPr>
          <w:tab/>
        </w:r>
        <w:r w:rsidR="002B6454" w:rsidRPr="00250642">
          <w:rPr>
            <w:rStyle w:val="Hipercze"/>
            <w:noProof/>
          </w:rPr>
          <w:t>Wolna przestrzeń w zagęszczonej warstwie wg PN-EN 12697-8.</w:t>
        </w:r>
        <w:r w:rsidR="002B6454">
          <w:rPr>
            <w:noProof/>
            <w:webHidden/>
          </w:rPr>
          <w:tab/>
        </w:r>
        <w:r w:rsidR="002B6454">
          <w:rPr>
            <w:noProof/>
            <w:webHidden/>
          </w:rPr>
          <w:fldChar w:fldCharType="begin"/>
        </w:r>
        <w:r w:rsidR="002B6454">
          <w:rPr>
            <w:noProof/>
            <w:webHidden/>
          </w:rPr>
          <w:instrText xml:space="preserve"> PAGEREF _Toc156371030 \h </w:instrText>
        </w:r>
        <w:r w:rsidR="002B6454">
          <w:rPr>
            <w:noProof/>
            <w:webHidden/>
          </w:rPr>
        </w:r>
        <w:r w:rsidR="002B6454">
          <w:rPr>
            <w:noProof/>
            <w:webHidden/>
          </w:rPr>
          <w:fldChar w:fldCharType="separate"/>
        </w:r>
        <w:r>
          <w:rPr>
            <w:noProof/>
            <w:webHidden/>
          </w:rPr>
          <w:t>27</w:t>
        </w:r>
        <w:r w:rsidR="002B6454">
          <w:rPr>
            <w:noProof/>
            <w:webHidden/>
          </w:rPr>
          <w:fldChar w:fldCharType="end"/>
        </w:r>
      </w:hyperlink>
    </w:p>
    <w:p w14:paraId="64074E42" w14:textId="06B69924" w:rsidR="002B6454" w:rsidRDefault="00491B11">
      <w:pPr>
        <w:pStyle w:val="Spistreci3"/>
        <w:tabs>
          <w:tab w:val="left" w:pos="1320"/>
          <w:tab w:val="right" w:leader="dot" w:pos="9062"/>
        </w:tabs>
        <w:rPr>
          <w:noProof/>
        </w:rPr>
      </w:pPr>
      <w:hyperlink w:anchor="_Toc156371031" w:history="1">
        <w:r w:rsidR="002B6454" w:rsidRPr="00250642">
          <w:rPr>
            <w:rStyle w:val="Hipercze"/>
            <w:noProof/>
          </w:rPr>
          <w:t>6.7.7.</w:t>
        </w:r>
        <w:r w:rsidR="002B6454">
          <w:rPr>
            <w:noProof/>
          </w:rPr>
          <w:tab/>
        </w:r>
        <w:r w:rsidR="002B6454" w:rsidRPr="00250642">
          <w:rPr>
            <w:rStyle w:val="Hipercze"/>
            <w:noProof/>
          </w:rPr>
          <w:t>Wytrzymałość na ścinanie połączeń międzywarstwowych.</w:t>
        </w:r>
        <w:r w:rsidR="002B6454">
          <w:rPr>
            <w:noProof/>
            <w:webHidden/>
          </w:rPr>
          <w:tab/>
        </w:r>
        <w:r w:rsidR="002B6454">
          <w:rPr>
            <w:noProof/>
            <w:webHidden/>
          </w:rPr>
          <w:fldChar w:fldCharType="begin"/>
        </w:r>
        <w:r w:rsidR="002B6454">
          <w:rPr>
            <w:noProof/>
            <w:webHidden/>
          </w:rPr>
          <w:instrText xml:space="preserve"> PAGEREF _Toc156371031 \h </w:instrText>
        </w:r>
        <w:r w:rsidR="002B6454">
          <w:rPr>
            <w:noProof/>
            <w:webHidden/>
          </w:rPr>
        </w:r>
        <w:r w:rsidR="002B6454">
          <w:rPr>
            <w:noProof/>
            <w:webHidden/>
          </w:rPr>
          <w:fldChar w:fldCharType="separate"/>
        </w:r>
        <w:r>
          <w:rPr>
            <w:noProof/>
            <w:webHidden/>
          </w:rPr>
          <w:t>27</w:t>
        </w:r>
        <w:r w:rsidR="002B6454">
          <w:rPr>
            <w:noProof/>
            <w:webHidden/>
          </w:rPr>
          <w:fldChar w:fldCharType="end"/>
        </w:r>
      </w:hyperlink>
    </w:p>
    <w:p w14:paraId="07523371" w14:textId="5D301FE4" w:rsidR="002B6454" w:rsidRDefault="00491B11">
      <w:pPr>
        <w:pStyle w:val="Spistreci3"/>
        <w:tabs>
          <w:tab w:val="left" w:pos="1320"/>
          <w:tab w:val="right" w:leader="dot" w:pos="9062"/>
        </w:tabs>
        <w:rPr>
          <w:noProof/>
        </w:rPr>
      </w:pPr>
      <w:hyperlink w:anchor="_Toc156371032" w:history="1">
        <w:r w:rsidR="002B6454" w:rsidRPr="00250642">
          <w:rPr>
            <w:rStyle w:val="Hipercze"/>
            <w:noProof/>
          </w:rPr>
          <w:t>6.7.8.</w:t>
        </w:r>
        <w:r w:rsidR="002B6454">
          <w:rPr>
            <w:noProof/>
          </w:rPr>
          <w:tab/>
        </w:r>
        <w:r w:rsidR="002B6454" w:rsidRPr="00250642">
          <w:rPr>
            <w:rStyle w:val="Hipercze"/>
            <w:noProof/>
          </w:rPr>
          <w:t>Właściwości lepiszcza odzyskanego.</w:t>
        </w:r>
        <w:r w:rsidR="002B6454">
          <w:rPr>
            <w:noProof/>
            <w:webHidden/>
          </w:rPr>
          <w:tab/>
        </w:r>
        <w:r w:rsidR="002B6454">
          <w:rPr>
            <w:noProof/>
            <w:webHidden/>
          </w:rPr>
          <w:fldChar w:fldCharType="begin"/>
        </w:r>
        <w:r w:rsidR="002B6454">
          <w:rPr>
            <w:noProof/>
            <w:webHidden/>
          </w:rPr>
          <w:instrText xml:space="preserve"> PAGEREF _Toc156371032 \h </w:instrText>
        </w:r>
        <w:r w:rsidR="002B6454">
          <w:rPr>
            <w:noProof/>
            <w:webHidden/>
          </w:rPr>
        </w:r>
        <w:r w:rsidR="002B6454">
          <w:rPr>
            <w:noProof/>
            <w:webHidden/>
          </w:rPr>
          <w:fldChar w:fldCharType="separate"/>
        </w:r>
        <w:r>
          <w:rPr>
            <w:noProof/>
            <w:webHidden/>
          </w:rPr>
          <w:t>28</w:t>
        </w:r>
        <w:r w:rsidR="002B6454">
          <w:rPr>
            <w:noProof/>
            <w:webHidden/>
          </w:rPr>
          <w:fldChar w:fldCharType="end"/>
        </w:r>
      </w:hyperlink>
    </w:p>
    <w:p w14:paraId="778C1F7C" w14:textId="4CB70C2A" w:rsidR="002B6454" w:rsidRDefault="00491B11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71033" w:history="1">
        <w:r w:rsidR="002B6454" w:rsidRPr="00250642">
          <w:rPr>
            <w:rStyle w:val="Hipercze"/>
            <w:noProof/>
          </w:rPr>
          <w:t>6.8.</w:t>
        </w:r>
        <w:r w:rsidR="002B6454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2B6454" w:rsidRPr="00250642">
          <w:rPr>
            <w:rStyle w:val="Hipercze"/>
            <w:noProof/>
          </w:rPr>
          <w:t>Badania i pomiary cech geometrycznych warstwy z MMA</w:t>
        </w:r>
        <w:r w:rsidR="002B6454">
          <w:rPr>
            <w:noProof/>
            <w:webHidden/>
          </w:rPr>
          <w:tab/>
        </w:r>
        <w:r w:rsidR="002B6454">
          <w:rPr>
            <w:noProof/>
            <w:webHidden/>
          </w:rPr>
          <w:fldChar w:fldCharType="begin"/>
        </w:r>
        <w:r w:rsidR="002B6454">
          <w:rPr>
            <w:noProof/>
            <w:webHidden/>
          </w:rPr>
          <w:instrText xml:space="preserve"> PAGEREF _Toc156371033 \h </w:instrText>
        </w:r>
        <w:r w:rsidR="002B6454">
          <w:rPr>
            <w:noProof/>
            <w:webHidden/>
          </w:rPr>
        </w:r>
        <w:r w:rsidR="002B6454">
          <w:rPr>
            <w:noProof/>
            <w:webHidden/>
          </w:rPr>
          <w:fldChar w:fldCharType="separate"/>
        </w:r>
        <w:r>
          <w:rPr>
            <w:noProof/>
            <w:webHidden/>
          </w:rPr>
          <w:t>28</w:t>
        </w:r>
        <w:r w:rsidR="002B6454">
          <w:rPr>
            <w:noProof/>
            <w:webHidden/>
          </w:rPr>
          <w:fldChar w:fldCharType="end"/>
        </w:r>
      </w:hyperlink>
    </w:p>
    <w:p w14:paraId="55A0C30B" w14:textId="1F87062F" w:rsidR="002B6454" w:rsidRDefault="00491B11">
      <w:pPr>
        <w:pStyle w:val="Spistreci3"/>
        <w:tabs>
          <w:tab w:val="left" w:pos="1320"/>
          <w:tab w:val="right" w:leader="dot" w:pos="9062"/>
        </w:tabs>
        <w:rPr>
          <w:noProof/>
        </w:rPr>
      </w:pPr>
      <w:hyperlink w:anchor="_Toc156371034" w:history="1">
        <w:r w:rsidR="002B6454" w:rsidRPr="00250642">
          <w:rPr>
            <w:rStyle w:val="Hipercze"/>
            <w:noProof/>
          </w:rPr>
          <w:t>6.8.1.</w:t>
        </w:r>
        <w:r w:rsidR="002B6454">
          <w:rPr>
            <w:noProof/>
          </w:rPr>
          <w:tab/>
        </w:r>
        <w:r w:rsidR="002B6454" w:rsidRPr="00250642">
          <w:rPr>
            <w:rStyle w:val="Hipercze"/>
            <w:noProof/>
          </w:rPr>
          <w:t>Częstość oraz zakres badań i pomiarów</w:t>
        </w:r>
        <w:r w:rsidR="002B6454">
          <w:rPr>
            <w:noProof/>
            <w:webHidden/>
          </w:rPr>
          <w:tab/>
        </w:r>
        <w:r w:rsidR="002B6454">
          <w:rPr>
            <w:noProof/>
            <w:webHidden/>
          </w:rPr>
          <w:fldChar w:fldCharType="begin"/>
        </w:r>
        <w:r w:rsidR="002B6454">
          <w:rPr>
            <w:noProof/>
            <w:webHidden/>
          </w:rPr>
          <w:instrText xml:space="preserve"> PAGEREF _Toc156371034 \h </w:instrText>
        </w:r>
        <w:r w:rsidR="002B6454">
          <w:rPr>
            <w:noProof/>
            <w:webHidden/>
          </w:rPr>
        </w:r>
        <w:r w:rsidR="002B6454">
          <w:rPr>
            <w:noProof/>
            <w:webHidden/>
          </w:rPr>
          <w:fldChar w:fldCharType="separate"/>
        </w:r>
        <w:r>
          <w:rPr>
            <w:noProof/>
            <w:webHidden/>
          </w:rPr>
          <w:t>28</w:t>
        </w:r>
        <w:r w:rsidR="002B6454">
          <w:rPr>
            <w:noProof/>
            <w:webHidden/>
          </w:rPr>
          <w:fldChar w:fldCharType="end"/>
        </w:r>
      </w:hyperlink>
    </w:p>
    <w:p w14:paraId="13676586" w14:textId="4AA02722" w:rsidR="002B6454" w:rsidRDefault="00491B11">
      <w:pPr>
        <w:pStyle w:val="Spistreci3"/>
        <w:tabs>
          <w:tab w:val="left" w:pos="1320"/>
          <w:tab w:val="right" w:leader="dot" w:pos="9062"/>
        </w:tabs>
        <w:rPr>
          <w:noProof/>
        </w:rPr>
      </w:pPr>
      <w:hyperlink w:anchor="_Toc156371035" w:history="1">
        <w:r w:rsidR="002B6454" w:rsidRPr="00250642">
          <w:rPr>
            <w:rStyle w:val="Hipercze"/>
            <w:noProof/>
          </w:rPr>
          <w:t>6.8.2.</w:t>
        </w:r>
        <w:r w:rsidR="002B6454">
          <w:rPr>
            <w:noProof/>
          </w:rPr>
          <w:tab/>
        </w:r>
        <w:r w:rsidR="002B6454" w:rsidRPr="00250642">
          <w:rPr>
            <w:rStyle w:val="Hipercze"/>
            <w:noProof/>
          </w:rPr>
          <w:t>Szerokość warstwy</w:t>
        </w:r>
        <w:r w:rsidR="002B6454">
          <w:rPr>
            <w:noProof/>
            <w:webHidden/>
          </w:rPr>
          <w:tab/>
        </w:r>
        <w:r w:rsidR="002B6454">
          <w:rPr>
            <w:noProof/>
            <w:webHidden/>
          </w:rPr>
          <w:fldChar w:fldCharType="begin"/>
        </w:r>
        <w:r w:rsidR="002B6454">
          <w:rPr>
            <w:noProof/>
            <w:webHidden/>
          </w:rPr>
          <w:instrText xml:space="preserve"> PAGEREF _Toc156371035 \h </w:instrText>
        </w:r>
        <w:r w:rsidR="002B6454">
          <w:rPr>
            <w:noProof/>
            <w:webHidden/>
          </w:rPr>
        </w:r>
        <w:r w:rsidR="002B6454">
          <w:rPr>
            <w:noProof/>
            <w:webHidden/>
          </w:rPr>
          <w:fldChar w:fldCharType="separate"/>
        </w:r>
        <w:r>
          <w:rPr>
            <w:noProof/>
            <w:webHidden/>
          </w:rPr>
          <w:t>28</w:t>
        </w:r>
        <w:r w:rsidR="002B6454">
          <w:rPr>
            <w:noProof/>
            <w:webHidden/>
          </w:rPr>
          <w:fldChar w:fldCharType="end"/>
        </w:r>
      </w:hyperlink>
    </w:p>
    <w:p w14:paraId="00AE8812" w14:textId="0B2DCE86" w:rsidR="002B6454" w:rsidRDefault="00491B11">
      <w:pPr>
        <w:pStyle w:val="Spistreci3"/>
        <w:tabs>
          <w:tab w:val="left" w:pos="1320"/>
          <w:tab w:val="right" w:leader="dot" w:pos="9062"/>
        </w:tabs>
        <w:rPr>
          <w:noProof/>
        </w:rPr>
      </w:pPr>
      <w:hyperlink w:anchor="_Toc156371036" w:history="1">
        <w:r w:rsidR="002B6454" w:rsidRPr="00250642">
          <w:rPr>
            <w:rStyle w:val="Hipercze"/>
            <w:noProof/>
          </w:rPr>
          <w:t>6.8.3.</w:t>
        </w:r>
        <w:r w:rsidR="002B6454">
          <w:rPr>
            <w:noProof/>
          </w:rPr>
          <w:tab/>
        </w:r>
        <w:r w:rsidR="002B6454" w:rsidRPr="00250642">
          <w:rPr>
            <w:rStyle w:val="Hipercze"/>
            <w:noProof/>
          </w:rPr>
          <w:t>Równość podłużna i poprzeczna warstwy podbudowy i wiążącej</w:t>
        </w:r>
        <w:r w:rsidR="002B6454">
          <w:rPr>
            <w:noProof/>
            <w:webHidden/>
          </w:rPr>
          <w:tab/>
        </w:r>
        <w:r w:rsidR="002B6454">
          <w:rPr>
            <w:noProof/>
            <w:webHidden/>
          </w:rPr>
          <w:fldChar w:fldCharType="begin"/>
        </w:r>
        <w:r w:rsidR="002B6454">
          <w:rPr>
            <w:noProof/>
            <w:webHidden/>
          </w:rPr>
          <w:instrText xml:space="preserve"> PAGEREF _Toc156371036 \h </w:instrText>
        </w:r>
        <w:r w:rsidR="002B6454">
          <w:rPr>
            <w:noProof/>
            <w:webHidden/>
          </w:rPr>
        </w:r>
        <w:r w:rsidR="002B6454">
          <w:rPr>
            <w:noProof/>
            <w:webHidden/>
          </w:rPr>
          <w:fldChar w:fldCharType="separate"/>
        </w:r>
        <w:r>
          <w:rPr>
            <w:noProof/>
            <w:webHidden/>
          </w:rPr>
          <w:t>28</w:t>
        </w:r>
        <w:r w:rsidR="002B6454">
          <w:rPr>
            <w:noProof/>
            <w:webHidden/>
          </w:rPr>
          <w:fldChar w:fldCharType="end"/>
        </w:r>
      </w:hyperlink>
    </w:p>
    <w:p w14:paraId="42A6CB78" w14:textId="1E702DEE" w:rsidR="002B6454" w:rsidRDefault="00491B11">
      <w:pPr>
        <w:pStyle w:val="Spistreci3"/>
        <w:tabs>
          <w:tab w:val="left" w:pos="1320"/>
          <w:tab w:val="right" w:leader="dot" w:pos="9062"/>
        </w:tabs>
        <w:rPr>
          <w:noProof/>
        </w:rPr>
      </w:pPr>
      <w:hyperlink w:anchor="_Toc156371037" w:history="1">
        <w:r w:rsidR="002B6454" w:rsidRPr="00250642">
          <w:rPr>
            <w:rStyle w:val="Hipercze"/>
            <w:noProof/>
          </w:rPr>
          <w:t>6.8.4.</w:t>
        </w:r>
        <w:r w:rsidR="002B6454">
          <w:rPr>
            <w:noProof/>
          </w:rPr>
          <w:tab/>
        </w:r>
        <w:r w:rsidR="002B6454" w:rsidRPr="00250642">
          <w:rPr>
            <w:rStyle w:val="Hipercze"/>
            <w:noProof/>
          </w:rPr>
          <w:t>Spadki poprzeczne</w:t>
        </w:r>
        <w:r w:rsidR="002B6454">
          <w:rPr>
            <w:noProof/>
            <w:webHidden/>
          </w:rPr>
          <w:tab/>
        </w:r>
        <w:r w:rsidR="002B6454">
          <w:rPr>
            <w:noProof/>
            <w:webHidden/>
          </w:rPr>
          <w:fldChar w:fldCharType="begin"/>
        </w:r>
        <w:r w:rsidR="002B6454">
          <w:rPr>
            <w:noProof/>
            <w:webHidden/>
          </w:rPr>
          <w:instrText xml:space="preserve"> PAGEREF _Toc156371037 \h </w:instrText>
        </w:r>
        <w:r w:rsidR="002B6454">
          <w:rPr>
            <w:noProof/>
            <w:webHidden/>
          </w:rPr>
        </w:r>
        <w:r w:rsidR="002B6454">
          <w:rPr>
            <w:noProof/>
            <w:webHidden/>
          </w:rPr>
          <w:fldChar w:fldCharType="separate"/>
        </w:r>
        <w:r>
          <w:rPr>
            <w:noProof/>
            <w:webHidden/>
          </w:rPr>
          <w:t>30</w:t>
        </w:r>
        <w:r w:rsidR="002B6454">
          <w:rPr>
            <w:noProof/>
            <w:webHidden/>
          </w:rPr>
          <w:fldChar w:fldCharType="end"/>
        </w:r>
      </w:hyperlink>
    </w:p>
    <w:p w14:paraId="13D88587" w14:textId="74895F19" w:rsidR="002B6454" w:rsidRDefault="00491B11">
      <w:pPr>
        <w:pStyle w:val="Spistreci3"/>
        <w:tabs>
          <w:tab w:val="left" w:pos="1320"/>
          <w:tab w:val="right" w:leader="dot" w:pos="9062"/>
        </w:tabs>
        <w:rPr>
          <w:noProof/>
        </w:rPr>
      </w:pPr>
      <w:hyperlink w:anchor="_Toc156371038" w:history="1">
        <w:r w:rsidR="002B6454" w:rsidRPr="00250642">
          <w:rPr>
            <w:rStyle w:val="Hipercze"/>
            <w:noProof/>
          </w:rPr>
          <w:t>6.8.5.</w:t>
        </w:r>
        <w:r w:rsidR="002B6454">
          <w:rPr>
            <w:noProof/>
          </w:rPr>
          <w:tab/>
        </w:r>
        <w:r w:rsidR="002B6454" w:rsidRPr="00250642">
          <w:rPr>
            <w:rStyle w:val="Hipercze"/>
            <w:noProof/>
          </w:rPr>
          <w:t>Ukształtowanie osi w planie</w:t>
        </w:r>
        <w:r w:rsidR="002B6454">
          <w:rPr>
            <w:noProof/>
            <w:webHidden/>
          </w:rPr>
          <w:tab/>
        </w:r>
        <w:r w:rsidR="002B6454">
          <w:rPr>
            <w:noProof/>
            <w:webHidden/>
          </w:rPr>
          <w:fldChar w:fldCharType="begin"/>
        </w:r>
        <w:r w:rsidR="002B6454">
          <w:rPr>
            <w:noProof/>
            <w:webHidden/>
          </w:rPr>
          <w:instrText xml:space="preserve"> PAGEREF _Toc156371038 \h </w:instrText>
        </w:r>
        <w:r w:rsidR="002B6454">
          <w:rPr>
            <w:noProof/>
            <w:webHidden/>
          </w:rPr>
        </w:r>
        <w:r w:rsidR="002B6454">
          <w:rPr>
            <w:noProof/>
            <w:webHidden/>
          </w:rPr>
          <w:fldChar w:fldCharType="separate"/>
        </w:r>
        <w:r>
          <w:rPr>
            <w:noProof/>
            <w:webHidden/>
          </w:rPr>
          <w:t>31</w:t>
        </w:r>
        <w:r w:rsidR="002B6454">
          <w:rPr>
            <w:noProof/>
            <w:webHidden/>
          </w:rPr>
          <w:fldChar w:fldCharType="end"/>
        </w:r>
      </w:hyperlink>
    </w:p>
    <w:p w14:paraId="74873D31" w14:textId="35E51A88" w:rsidR="002B6454" w:rsidRDefault="00491B11">
      <w:pPr>
        <w:pStyle w:val="Spistreci3"/>
        <w:tabs>
          <w:tab w:val="left" w:pos="1320"/>
          <w:tab w:val="right" w:leader="dot" w:pos="9062"/>
        </w:tabs>
        <w:rPr>
          <w:noProof/>
        </w:rPr>
      </w:pPr>
      <w:hyperlink w:anchor="_Toc156371039" w:history="1">
        <w:r w:rsidR="002B6454" w:rsidRPr="00250642">
          <w:rPr>
            <w:rStyle w:val="Hipercze"/>
            <w:noProof/>
          </w:rPr>
          <w:t>6.8.6.</w:t>
        </w:r>
        <w:r w:rsidR="002B6454">
          <w:rPr>
            <w:noProof/>
          </w:rPr>
          <w:tab/>
        </w:r>
        <w:r w:rsidR="002B6454" w:rsidRPr="00250642">
          <w:rPr>
            <w:rStyle w:val="Hipercze"/>
            <w:noProof/>
          </w:rPr>
          <w:t>Rzędne wysokościowe nawierzchni</w:t>
        </w:r>
        <w:r w:rsidR="002B6454">
          <w:rPr>
            <w:noProof/>
            <w:webHidden/>
          </w:rPr>
          <w:tab/>
        </w:r>
        <w:r w:rsidR="002B6454">
          <w:rPr>
            <w:noProof/>
            <w:webHidden/>
          </w:rPr>
          <w:fldChar w:fldCharType="begin"/>
        </w:r>
        <w:r w:rsidR="002B6454">
          <w:rPr>
            <w:noProof/>
            <w:webHidden/>
          </w:rPr>
          <w:instrText xml:space="preserve"> PAGEREF _Toc156371039 \h </w:instrText>
        </w:r>
        <w:r w:rsidR="002B6454">
          <w:rPr>
            <w:noProof/>
            <w:webHidden/>
          </w:rPr>
        </w:r>
        <w:r w:rsidR="002B6454">
          <w:rPr>
            <w:noProof/>
            <w:webHidden/>
          </w:rPr>
          <w:fldChar w:fldCharType="separate"/>
        </w:r>
        <w:r>
          <w:rPr>
            <w:noProof/>
            <w:webHidden/>
          </w:rPr>
          <w:t>31</w:t>
        </w:r>
        <w:r w:rsidR="002B6454">
          <w:rPr>
            <w:noProof/>
            <w:webHidden/>
          </w:rPr>
          <w:fldChar w:fldCharType="end"/>
        </w:r>
      </w:hyperlink>
    </w:p>
    <w:p w14:paraId="03438700" w14:textId="3C01A978" w:rsidR="002B6454" w:rsidRDefault="00491B11">
      <w:pPr>
        <w:pStyle w:val="Spistreci3"/>
        <w:tabs>
          <w:tab w:val="left" w:pos="1320"/>
          <w:tab w:val="right" w:leader="dot" w:pos="9062"/>
        </w:tabs>
        <w:rPr>
          <w:noProof/>
        </w:rPr>
      </w:pPr>
      <w:hyperlink w:anchor="_Toc156371040" w:history="1">
        <w:r w:rsidR="002B6454" w:rsidRPr="00250642">
          <w:rPr>
            <w:rStyle w:val="Hipercze"/>
            <w:noProof/>
          </w:rPr>
          <w:t>6.8.7.</w:t>
        </w:r>
        <w:r w:rsidR="002B6454">
          <w:rPr>
            <w:noProof/>
          </w:rPr>
          <w:tab/>
        </w:r>
        <w:r w:rsidR="002B6454" w:rsidRPr="00250642">
          <w:rPr>
            <w:rStyle w:val="Hipercze"/>
            <w:noProof/>
          </w:rPr>
          <w:t>Złącza podłużne i poprzeczne</w:t>
        </w:r>
        <w:r w:rsidR="002B6454">
          <w:rPr>
            <w:noProof/>
            <w:webHidden/>
          </w:rPr>
          <w:tab/>
        </w:r>
        <w:r w:rsidR="002B6454">
          <w:rPr>
            <w:noProof/>
            <w:webHidden/>
          </w:rPr>
          <w:fldChar w:fldCharType="begin"/>
        </w:r>
        <w:r w:rsidR="002B6454">
          <w:rPr>
            <w:noProof/>
            <w:webHidden/>
          </w:rPr>
          <w:instrText xml:space="preserve"> PAGEREF _Toc156371040 \h </w:instrText>
        </w:r>
        <w:r w:rsidR="002B6454">
          <w:rPr>
            <w:noProof/>
            <w:webHidden/>
          </w:rPr>
        </w:r>
        <w:r w:rsidR="002B6454">
          <w:rPr>
            <w:noProof/>
            <w:webHidden/>
          </w:rPr>
          <w:fldChar w:fldCharType="separate"/>
        </w:r>
        <w:r>
          <w:rPr>
            <w:noProof/>
            <w:webHidden/>
          </w:rPr>
          <w:t>31</w:t>
        </w:r>
        <w:r w:rsidR="002B6454">
          <w:rPr>
            <w:noProof/>
            <w:webHidden/>
          </w:rPr>
          <w:fldChar w:fldCharType="end"/>
        </w:r>
      </w:hyperlink>
    </w:p>
    <w:p w14:paraId="509ECAC3" w14:textId="77B69DD8" w:rsidR="002B6454" w:rsidRDefault="00491B11">
      <w:pPr>
        <w:pStyle w:val="Spistreci3"/>
        <w:tabs>
          <w:tab w:val="left" w:pos="1320"/>
          <w:tab w:val="right" w:leader="dot" w:pos="9062"/>
        </w:tabs>
        <w:rPr>
          <w:noProof/>
        </w:rPr>
      </w:pPr>
      <w:hyperlink w:anchor="_Toc156371041" w:history="1">
        <w:r w:rsidR="002B6454" w:rsidRPr="00250642">
          <w:rPr>
            <w:rStyle w:val="Hipercze"/>
            <w:noProof/>
          </w:rPr>
          <w:t>6.8.8.</w:t>
        </w:r>
        <w:r w:rsidR="002B6454">
          <w:rPr>
            <w:noProof/>
          </w:rPr>
          <w:tab/>
        </w:r>
        <w:r w:rsidR="002B6454" w:rsidRPr="00250642">
          <w:rPr>
            <w:rStyle w:val="Hipercze"/>
            <w:noProof/>
          </w:rPr>
          <w:t>Wygląd warstwy</w:t>
        </w:r>
        <w:r w:rsidR="002B6454">
          <w:rPr>
            <w:noProof/>
            <w:webHidden/>
          </w:rPr>
          <w:tab/>
        </w:r>
        <w:r w:rsidR="002B6454">
          <w:rPr>
            <w:noProof/>
            <w:webHidden/>
          </w:rPr>
          <w:fldChar w:fldCharType="begin"/>
        </w:r>
        <w:r w:rsidR="002B6454">
          <w:rPr>
            <w:noProof/>
            <w:webHidden/>
          </w:rPr>
          <w:instrText xml:space="preserve"> PAGEREF _Toc156371041 \h </w:instrText>
        </w:r>
        <w:r w:rsidR="002B6454">
          <w:rPr>
            <w:noProof/>
            <w:webHidden/>
          </w:rPr>
        </w:r>
        <w:r w:rsidR="002B6454">
          <w:rPr>
            <w:noProof/>
            <w:webHidden/>
          </w:rPr>
          <w:fldChar w:fldCharType="separate"/>
        </w:r>
        <w:r>
          <w:rPr>
            <w:noProof/>
            <w:webHidden/>
          </w:rPr>
          <w:t>31</w:t>
        </w:r>
        <w:r w:rsidR="002B6454">
          <w:rPr>
            <w:noProof/>
            <w:webHidden/>
          </w:rPr>
          <w:fldChar w:fldCharType="end"/>
        </w:r>
      </w:hyperlink>
    </w:p>
    <w:p w14:paraId="76D58AC8" w14:textId="2B24D48B" w:rsidR="002B6454" w:rsidRDefault="00491B11">
      <w:pPr>
        <w:pStyle w:val="Spistreci1"/>
        <w:tabs>
          <w:tab w:val="left" w:pos="66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71042" w:history="1">
        <w:r w:rsidR="002B6454" w:rsidRPr="00250642">
          <w:rPr>
            <w:rStyle w:val="Hipercze"/>
            <w:noProof/>
          </w:rPr>
          <w:t>7.</w:t>
        </w:r>
        <w:r w:rsidR="002B6454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2B6454" w:rsidRPr="00250642">
          <w:rPr>
            <w:rStyle w:val="Hipercze"/>
            <w:noProof/>
          </w:rPr>
          <w:t>OBMIAR ROBÓT</w:t>
        </w:r>
        <w:r w:rsidR="002B6454">
          <w:rPr>
            <w:noProof/>
            <w:webHidden/>
          </w:rPr>
          <w:tab/>
        </w:r>
        <w:r w:rsidR="002B6454">
          <w:rPr>
            <w:noProof/>
            <w:webHidden/>
          </w:rPr>
          <w:fldChar w:fldCharType="begin"/>
        </w:r>
        <w:r w:rsidR="002B6454">
          <w:rPr>
            <w:noProof/>
            <w:webHidden/>
          </w:rPr>
          <w:instrText xml:space="preserve"> PAGEREF _Toc156371042 \h </w:instrText>
        </w:r>
        <w:r w:rsidR="002B6454">
          <w:rPr>
            <w:noProof/>
            <w:webHidden/>
          </w:rPr>
        </w:r>
        <w:r w:rsidR="002B6454">
          <w:rPr>
            <w:noProof/>
            <w:webHidden/>
          </w:rPr>
          <w:fldChar w:fldCharType="separate"/>
        </w:r>
        <w:r>
          <w:rPr>
            <w:noProof/>
            <w:webHidden/>
          </w:rPr>
          <w:t>31</w:t>
        </w:r>
        <w:r w:rsidR="002B6454">
          <w:rPr>
            <w:noProof/>
            <w:webHidden/>
          </w:rPr>
          <w:fldChar w:fldCharType="end"/>
        </w:r>
      </w:hyperlink>
    </w:p>
    <w:p w14:paraId="793A19BB" w14:textId="31BB08E0" w:rsidR="002B6454" w:rsidRDefault="00491B11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71043" w:history="1">
        <w:r w:rsidR="002B6454" w:rsidRPr="00250642">
          <w:rPr>
            <w:rStyle w:val="Hipercze"/>
            <w:noProof/>
          </w:rPr>
          <w:t>7.1.</w:t>
        </w:r>
        <w:r w:rsidR="002B6454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2B6454" w:rsidRPr="00250642">
          <w:rPr>
            <w:rStyle w:val="Hipercze"/>
            <w:noProof/>
          </w:rPr>
          <w:t>Ogólne zasady obmiaru robót</w:t>
        </w:r>
        <w:r w:rsidR="002B6454">
          <w:rPr>
            <w:noProof/>
            <w:webHidden/>
          </w:rPr>
          <w:tab/>
        </w:r>
        <w:r w:rsidR="002B6454">
          <w:rPr>
            <w:noProof/>
            <w:webHidden/>
          </w:rPr>
          <w:fldChar w:fldCharType="begin"/>
        </w:r>
        <w:r w:rsidR="002B6454">
          <w:rPr>
            <w:noProof/>
            <w:webHidden/>
          </w:rPr>
          <w:instrText xml:space="preserve"> PAGEREF _Toc156371043 \h </w:instrText>
        </w:r>
        <w:r w:rsidR="002B6454">
          <w:rPr>
            <w:noProof/>
            <w:webHidden/>
          </w:rPr>
        </w:r>
        <w:r w:rsidR="002B6454">
          <w:rPr>
            <w:noProof/>
            <w:webHidden/>
          </w:rPr>
          <w:fldChar w:fldCharType="separate"/>
        </w:r>
        <w:r>
          <w:rPr>
            <w:noProof/>
            <w:webHidden/>
          </w:rPr>
          <w:t>31</w:t>
        </w:r>
        <w:r w:rsidR="002B6454">
          <w:rPr>
            <w:noProof/>
            <w:webHidden/>
          </w:rPr>
          <w:fldChar w:fldCharType="end"/>
        </w:r>
      </w:hyperlink>
    </w:p>
    <w:p w14:paraId="44FA1D89" w14:textId="7353C7AA" w:rsidR="002B6454" w:rsidRDefault="00491B11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71044" w:history="1">
        <w:r w:rsidR="002B6454" w:rsidRPr="00250642">
          <w:rPr>
            <w:rStyle w:val="Hipercze"/>
            <w:noProof/>
          </w:rPr>
          <w:t>7.2.</w:t>
        </w:r>
        <w:r w:rsidR="002B6454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2B6454" w:rsidRPr="00250642">
          <w:rPr>
            <w:rStyle w:val="Hipercze"/>
            <w:noProof/>
          </w:rPr>
          <w:t>Jednostka obmiarowa</w:t>
        </w:r>
        <w:r w:rsidR="002B6454">
          <w:rPr>
            <w:noProof/>
            <w:webHidden/>
          </w:rPr>
          <w:tab/>
        </w:r>
        <w:r w:rsidR="002B6454">
          <w:rPr>
            <w:noProof/>
            <w:webHidden/>
          </w:rPr>
          <w:fldChar w:fldCharType="begin"/>
        </w:r>
        <w:r w:rsidR="002B6454">
          <w:rPr>
            <w:noProof/>
            <w:webHidden/>
          </w:rPr>
          <w:instrText xml:space="preserve"> PAGEREF _Toc156371044 \h </w:instrText>
        </w:r>
        <w:r w:rsidR="002B6454">
          <w:rPr>
            <w:noProof/>
            <w:webHidden/>
          </w:rPr>
        </w:r>
        <w:r w:rsidR="002B6454">
          <w:rPr>
            <w:noProof/>
            <w:webHidden/>
          </w:rPr>
          <w:fldChar w:fldCharType="separate"/>
        </w:r>
        <w:r>
          <w:rPr>
            <w:noProof/>
            <w:webHidden/>
          </w:rPr>
          <w:t>31</w:t>
        </w:r>
        <w:r w:rsidR="002B6454">
          <w:rPr>
            <w:noProof/>
            <w:webHidden/>
          </w:rPr>
          <w:fldChar w:fldCharType="end"/>
        </w:r>
      </w:hyperlink>
    </w:p>
    <w:p w14:paraId="4A4BDB53" w14:textId="0C1EF6C6" w:rsidR="002B6454" w:rsidRDefault="00491B11">
      <w:pPr>
        <w:pStyle w:val="Spistreci1"/>
        <w:tabs>
          <w:tab w:val="left" w:pos="66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71045" w:history="1">
        <w:r w:rsidR="002B6454" w:rsidRPr="00250642">
          <w:rPr>
            <w:rStyle w:val="Hipercze"/>
            <w:noProof/>
          </w:rPr>
          <w:t>8.</w:t>
        </w:r>
        <w:r w:rsidR="002B6454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2B6454" w:rsidRPr="00250642">
          <w:rPr>
            <w:rStyle w:val="Hipercze"/>
            <w:noProof/>
          </w:rPr>
          <w:t>ODBIÓR ROBÓT</w:t>
        </w:r>
        <w:r w:rsidR="002B6454">
          <w:rPr>
            <w:noProof/>
            <w:webHidden/>
          </w:rPr>
          <w:tab/>
        </w:r>
        <w:r w:rsidR="002B6454">
          <w:rPr>
            <w:noProof/>
            <w:webHidden/>
          </w:rPr>
          <w:fldChar w:fldCharType="begin"/>
        </w:r>
        <w:r w:rsidR="002B6454">
          <w:rPr>
            <w:noProof/>
            <w:webHidden/>
          </w:rPr>
          <w:instrText xml:space="preserve"> PAGEREF _Toc156371045 \h </w:instrText>
        </w:r>
        <w:r w:rsidR="002B6454">
          <w:rPr>
            <w:noProof/>
            <w:webHidden/>
          </w:rPr>
        </w:r>
        <w:r w:rsidR="002B6454">
          <w:rPr>
            <w:noProof/>
            <w:webHidden/>
          </w:rPr>
          <w:fldChar w:fldCharType="separate"/>
        </w:r>
        <w:r>
          <w:rPr>
            <w:noProof/>
            <w:webHidden/>
          </w:rPr>
          <w:t>32</w:t>
        </w:r>
        <w:r w:rsidR="002B6454">
          <w:rPr>
            <w:noProof/>
            <w:webHidden/>
          </w:rPr>
          <w:fldChar w:fldCharType="end"/>
        </w:r>
      </w:hyperlink>
    </w:p>
    <w:p w14:paraId="5B29CEBA" w14:textId="3067EF59" w:rsidR="002B6454" w:rsidRDefault="00491B11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71046" w:history="1">
        <w:r w:rsidR="002B6454" w:rsidRPr="00250642">
          <w:rPr>
            <w:rStyle w:val="Hipercze"/>
            <w:noProof/>
          </w:rPr>
          <w:t>8.1.</w:t>
        </w:r>
        <w:r w:rsidR="002B6454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2B6454" w:rsidRPr="00250642">
          <w:rPr>
            <w:rStyle w:val="Hipercze"/>
            <w:noProof/>
          </w:rPr>
          <w:t>Zasady postępowania z wadliwie wykonanymi robotami</w:t>
        </w:r>
        <w:r w:rsidR="002B6454">
          <w:rPr>
            <w:noProof/>
            <w:webHidden/>
          </w:rPr>
          <w:tab/>
        </w:r>
        <w:r w:rsidR="002B6454">
          <w:rPr>
            <w:noProof/>
            <w:webHidden/>
          </w:rPr>
          <w:fldChar w:fldCharType="begin"/>
        </w:r>
        <w:r w:rsidR="002B6454">
          <w:rPr>
            <w:noProof/>
            <w:webHidden/>
          </w:rPr>
          <w:instrText xml:space="preserve"> PAGEREF _Toc156371046 \h </w:instrText>
        </w:r>
        <w:r w:rsidR="002B6454">
          <w:rPr>
            <w:noProof/>
            <w:webHidden/>
          </w:rPr>
        </w:r>
        <w:r w:rsidR="002B6454">
          <w:rPr>
            <w:noProof/>
            <w:webHidden/>
          </w:rPr>
          <w:fldChar w:fldCharType="separate"/>
        </w:r>
        <w:r>
          <w:rPr>
            <w:noProof/>
            <w:webHidden/>
          </w:rPr>
          <w:t>32</w:t>
        </w:r>
        <w:r w:rsidR="002B6454">
          <w:rPr>
            <w:noProof/>
            <w:webHidden/>
          </w:rPr>
          <w:fldChar w:fldCharType="end"/>
        </w:r>
      </w:hyperlink>
    </w:p>
    <w:p w14:paraId="6DEC8BA9" w14:textId="61D3628A" w:rsidR="002B6454" w:rsidRDefault="00491B11">
      <w:pPr>
        <w:pStyle w:val="Spistreci1"/>
        <w:tabs>
          <w:tab w:val="left" w:pos="66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71047" w:history="1">
        <w:r w:rsidR="002B6454" w:rsidRPr="00250642">
          <w:rPr>
            <w:rStyle w:val="Hipercze"/>
            <w:noProof/>
          </w:rPr>
          <w:t>9.</w:t>
        </w:r>
        <w:r w:rsidR="002B6454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2B6454" w:rsidRPr="00250642">
          <w:rPr>
            <w:rStyle w:val="Hipercze"/>
            <w:noProof/>
          </w:rPr>
          <w:t>PODSTAWA PŁATNOŚCI</w:t>
        </w:r>
        <w:r w:rsidR="002B6454">
          <w:rPr>
            <w:noProof/>
            <w:webHidden/>
          </w:rPr>
          <w:tab/>
        </w:r>
        <w:r w:rsidR="002B6454">
          <w:rPr>
            <w:noProof/>
            <w:webHidden/>
          </w:rPr>
          <w:fldChar w:fldCharType="begin"/>
        </w:r>
        <w:r w:rsidR="002B6454">
          <w:rPr>
            <w:noProof/>
            <w:webHidden/>
          </w:rPr>
          <w:instrText xml:space="preserve"> PAGEREF _Toc156371047 \h </w:instrText>
        </w:r>
        <w:r w:rsidR="002B6454">
          <w:rPr>
            <w:noProof/>
            <w:webHidden/>
          </w:rPr>
        </w:r>
        <w:r w:rsidR="002B6454">
          <w:rPr>
            <w:noProof/>
            <w:webHidden/>
          </w:rPr>
          <w:fldChar w:fldCharType="separate"/>
        </w:r>
        <w:r>
          <w:rPr>
            <w:noProof/>
            <w:webHidden/>
          </w:rPr>
          <w:t>32</w:t>
        </w:r>
        <w:r w:rsidR="002B6454">
          <w:rPr>
            <w:noProof/>
            <w:webHidden/>
          </w:rPr>
          <w:fldChar w:fldCharType="end"/>
        </w:r>
      </w:hyperlink>
    </w:p>
    <w:p w14:paraId="26B6C749" w14:textId="6D7F9655" w:rsidR="002B6454" w:rsidRDefault="00491B11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71048" w:history="1">
        <w:r w:rsidR="002B6454" w:rsidRPr="00250642">
          <w:rPr>
            <w:rStyle w:val="Hipercze"/>
            <w:noProof/>
          </w:rPr>
          <w:t>9.1.</w:t>
        </w:r>
        <w:r w:rsidR="002B6454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2B6454" w:rsidRPr="00250642">
          <w:rPr>
            <w:rStyle w:val="Hipercze"/>
            <w:noProof/>
          </w:rPr>
          <w:t>Ogólne ustalenia dotyczące podstawy płatności</w:t>
        </w:r>
        <w:r w:rsidR="002B6454">
          <w:rPr>
            <w:noProof/>
            <w:webHidden/>
          </w:rPr>
          <w:tab/>
        </w:r>
        <w:r w:rsidR="002B6454">
          <w:rPr>
            <w:noProof/>
            <w:webHidden/>
          </w:rPr>
          <w:fldChar w:fldCharType="begin"/>
        </w:r>
        <w:r w:rsidR="002B6454">
          <w:rPr>
            <w:noProof/>
            <w:webHidden/>
          </w:rPr>
          <w:instrText xml:space="preserve"> PAGEREF _Toc156371048 \h </w:instrText>
        </w:r>
        <w:r w:rsidR="002B6454">
          <w:rPr>
            <w:noProof/>
            <w:webHidden/>
          </w:rPr>
        </w:r>
        <w:r w:rsidR="002B6454">
          <w:rPr>
            <w:noProof/>
            <w:webHidden/>
          </w:rPr>
          <w:fldChar w:fldCharType="separate"/>
        </w:r>
        <w:r>
          <w:rPr>
            <w:noProof/>
            <w:webHidden/>
          </w:rPr>
          <w:t>32</w:t>
        </w:r>
        <w:r w:rsidR="002B6454">
          <w:rPr>
            <w:noProof/>
            <w:webHidden/>
          </w:rPr>
          <w:fldChar w:fldCharType="end"/>
        </w:r>
      </w:hyperlink>
    </w:p>
    <w:p w14:paraId="4D07FCC8" w14:textId="5890BB53" w:rsidR="002B6454" w:rsidRDefault="00491B11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71049" w:history="1">
        <w:r w:rsidR="002B6454" w:rsidRPr="00250642">
          <w:rPr>
            <w:rStyle w:val="Hipercze"/>
            <w:noProof/>
          </w:rPr>
          <w:t>9.2.</w:t>
        </w:r>
        <w:r w:rsidR="002B6454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2B6454" w:rsidRPr="00250642">
          <w:rPr>
            <w:rStyle w:val="Hipercze"/>
            <w:noProof/>
          </w:rPr>
          <w:t>Cena jednostki obmiarowej</w:t>
        </w:r>
        <w:r w:rsidR="002B6454">
          <w:rPr>
            <w:noProof/>
            <w:webHidden/>
          </w:rPr>
          <w:tab/>
        </w:r>
        <w:r w:rsidR="002B6454">
          <w:rPr>
            <w:noProof/>
            <w:webHidden/>
          </w:rPr>
          <w:fldChar w:fldCharType="begin"/>
        </w:r>
        <w:r w:rsidR="002B6454">
          <w:rPr>
            <w:noProof/>
            <w:webHidden/>
          </w:rPr>
          <w:instrText xml:space="preserve"> PAGEREF _Toc156371049 \h </w:instrText>
        </w:r>
        <w:r w:rsidR="002B6454">
          <w:rPr>
            <w:noProof/>
            <w:webHidden/>
          </w:rPr>
        </w:r>
        <w:r w:rsidR="002B6454">
          <w:rPr>
            <w:noProof/>
            <w:webHidden/>
          </w:rPr>
          <w:fldChar w:fldCharType="separate"/>
        </w:r>
        <w:r>
          <w:rPr>
            <w:noProof/>
            <w:webHidden/>
          </w:rPr>
          <w:t>32</w:t>
        </w:r>
        <w:r w:rsidR="002B6454">
          <w:rPr>
            <w:noProof/>
            <w:webHidden/>
          </w:rPr>
          <w:fldChar w:fldCharType="end"/>
        </w:r>
      </w:hyperlink>
    </w:p>
    <w:p w14:paraId="46796683" w14:textId="2034740E" w:rsidR="002B6454" w:rsidRDefault="00491B11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71050" w:history="1">
        <w:r w:rsidR="002B6454" w:rsidRPr="00250642">
          <w:rPr>
            <w:rStyle w:val="Hipercze"/>
            <w:noProof/>
          </w:rPr>
          <w:t>9.3.</w:t>
        </w:r>
        <w:r w:rsidR="002B6454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2B6454" w:rsidRPr="00250642">
          <w:rPr>
            <w:rStyle w:val="Hipercze"/>
            <w:noProof/>
          </w:rPr>
          <w:t>Sposób rozliczenia robót tymczasowych i prac towarzyszących</w:t>
        </w:r>
        <w:r w:rsidR="002B6454">
          <w:rPr>
            <w:noProof/>
            <w:webHidden/>
          </w:rPr>
          <w:tab/>
        </w:r>
        <w:r w:rsidR="002B6454">
          <w:rPr>
            <w:noProof/>
            <w:webHidden/>
          </w:rPr>
          <w:fldChar w:fldCharType="begin"/>
        </w:r>
        <w:r w:rsidR="002B6454">
          <w:rPr>
            <w:noProof/>
            <w:webHidden/>
          </w:rPr>
          <w:instrText xml:space="preserve"> PAGEREF _Toc156371050 \h </w:instrText>
        </w:r>
        <w:r w:rsidR="002B6454">
          <w:rPr>
            <w:noProof/>
            <w:webHidden/>
          </w:rPr>
        </w:r>
        <w:r w:rsidR="002B6454">
          <w:rPr>
            <w:noProof/>
            <w:webHidden/>
          </w:rPr>
          <w:fldChar w:fldCharType="separate"/>
        </w:r>
        <w:r>
          <w:rPr>
            <w:noProof/>
            <w:webHidden/>
          </w:rPr>
          <w:t>33</w:t>
        </w:r>
        <w:r w:rsidR="002B6454">
          <w:rPr>
            <w:noProof/>
            <w:webHidden/>
          </w:rPr>
          <w:fldChar w:fldCharType="end"/>
        </w:r>
      </w:hyperlink>
    </w:p>
    <w:p w14:paraId="3A5E91F9" w14:textId="339193F9" w:rsidR="002B6454" w:rsidRDefault="00491B11">
      <w:pPr>
        <w:pStyle w:val="Spistreci1"/>
        <w:tabs>
          <w:tab w:val="left" w:pos="66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71051" w:history="1">
        <w:r w:rsidR="002B6454" w:rsidRPr="00250642">
          <w:rPr>
            <w:rStyle w:val="Hipercze"/>
            <w:noProof/>
          </w:rPr>
          <w:t>10.</w:t>
        </w:r>
        <w:r w:rsidR="002B6454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2B6454" w:rsidRPr="00250642">
          <w:rPr>
            <w:rStyle w:val="Hipercze"/>
            <w:noProof/>
          </w:rPr>
          <w:t>PRZEPISY ZWIĄZANE</w:t>
        </w:r>
        <w:r w:rsidR="002B6454">
          <w:rPr>
            <w:noProof/>
            <w:webHidden/>
          </w:rPr>
          <w:tab/>
        </w:r>
        <w:r w:rsidR="002B6454">
          <w:rPr>
            <w:noProof/>
            <w:webHidden/>
          </w:rPr>
          <w:fldChar w:fldCharType="begin"/>
        </w:r>
        <w:r w:rsidR="002B6454">
          <w:rPr>
            <w:noProof/>
            <w:webHidden/>
          </w:rPr>
          <w:instrText xml:space="preserve"> PAGEREF _Toc156371051 \h </w:instrText>
        </w:r>
        <w:r w:rsidR="002B6454">
          <w:rPr>
            <w:noProof/>
            <w:webHidden/>
          </w:rPr>
        </w:r>
        <w:r w:rsidR="002B6454">
          <w:rPr>
            <w:noProof/>
            <w:webHidden/>
          </w:rPr>
          <w:fldChar w:fldCharType="separate"/>
        </w:r>
        <w:r>
          <w:rPr>
            <w:noProof/>
            <w:webHidden/>
          </w:rPr>
          <w:t>33</w:t>
        </w:r>
        <w:r w:rsidR="002B6454">
          <w:rPr>
            <w:noProof/>
            <w:webHidden/>
          </w:rPr>
          <w:fldChar w:fldCharType="end"/>
        </w:r>
      </w:hyperlink>
    </w:p>
    <w:p w14:paraId="5912C3E3" w14:textId="10DCD3BE" w:rsidR="002B6454" w:rsidRDefault="00491B11">
      <w:pPr>
        <w:pStyle w:val="Spistreci2"/>
        <w:tabs>
          <w:tab w:val="left" w:pos="110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71052" w:history="1">
        <w:r w:rsidR="002B6454" w:rsidRPr="00250642">
          <w:rPr>
            <w:rStyle w:val="Hipercze"/>
            <w:noProof/>
          </w:rPr>
          <w:t>10.1.</w:t>
        </w:r>
        <w:r w:rsidR="002B6454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2B6454" w:rsidRPr="00250642">
          <w:rPr>
            <w:rStyle w:val="Hipercze"/>
            <w:noProof/>
          </w:rPr>
          <w:t>Normy</w:t>
        </w:r>
        <w:r w:rsidR="002B6454">
          <w:rPr>
            <w:noProof/>
            <w:webHidden/>
          </w:rPr>
          <w:tab/>
        </w:r>
        <w:r w:rsidR="002B6454">
          <w:rPr>
            <w:noProof/>
            <w:webHidden/>
          </w:rPr>
          <w:fldChar w:fldCharType="begin"/>
        </w:r>
        <w:r w:rsidR="002B6454">
          <w:rPr>
            <w:noProof/>
            <w:webHidden/>
          </w:rPr>
          <w:instrText xml:space="preserve"> PAGEREF _Toc156371052 \h </w:instrText>
        </w:r>
        <w:r w:rsidR="002B6454">
          <w:rPr>
            <w:noProof/>
            <w:webHidden/>
          </w:rPr>
        </w:r>
        <w:r w:rsidR="002B6454">
          <w:rPr>
            <w:noProof/>
            <w:webHidden/>
          </w:rPr>
          <w:fldChar w:fldCharType="separate"/>
        </w:r>
        <w:r>
          <w:rPr>
            <w:noProof/>
            <w:webHidden/>
          </w:rPr>
          <w:t>33</w:t>
        </w:r>
        <w:r w:rsidR="002B6454">
          <w:rPr>
            <w:noProof/>
            <w:webHidden/>
          </w:rPr>
          <w:fldChar w:fldCharType="end"/>
        </w:r>
      </w:hyperlink>
    </w:p>
    <w:p w14:paraId="3FF1D1C7" w14:textId="4A9A0695" w:rsidR="002B6454" w:rsidRDefault="00491B11">
      <w:pPr>
        <w:pStyle w:val="Spistreci2"/>
        <w:tabs>
          <w:tab w:val="left" w:pos="110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71053" w:history="1">
        <w:r w:rsidR="002B6454" w:rsidRPr="00250642">
          <w:rPr>
            <w:rStyle w:val="Hipercze"/>
            <w:noProof/>
          </w:rPr>
          <w:t>10.2.</w:t>
        </w:r>
        <w:r w:rsidR="002B6454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2B6454" w:rsidRPr="00250642">
          <w:rPr>
            <w:rStyle w:val="Hipercze"/>
            <w:noProof/>
          </w:rPr>
          <w:t>Inne dokumenty</w:t>
        </w:r>
        <w:r w:rsidR="002B6454">
          <w:rPr>
            <w:noProof/>
            <w:webHidden/>
          </w:rPr>
          <w:tab/>
        </w:r>
        <w:r w:rsidR="002B6454">
          <w:rPr>
            <w:noProof/>
            <w:webHidden/>
          </w:rPr>
          <w:fldChar w:fldCharType="begin"/>
        </w:r>
        <w:r w:rsidR="002B6454">
          <w:rPr>
            <w:noProof/>
            <w:webHidden/>
          </w:rPr>
          <w:instrText xml:space="preserve"> PAGEREF _Toc156371053 \h </w:instrText>
        </w:r>
        <w:r w:rsidR="002B6454">
          <w:rPr>
            <w:noProof/>
            <w:webHidden/>
          </w:rPr>
        </w:r>
        <w:r w:rsidR="002B6454">
          <w:rPr>
            <w:noProof/>
            <w:webHidden/>
          </w:rPr>
          <w:fldChar w:fldCharType="separate"/>
        </w:r>
        <w:r>
          <w:rPr>
            <w:noProof/>
            <w:webHidden/>
          </w:rPr>
          <w:t>36</w:t>
        </w:r>
        <w:r w:rsidR="002B6454">
          <w:rPr>
            <w:noProof/>
            <w:webHidden/>
          </w:rPr>
          <w:fldChar w:fldCharType="end"/>
        </w:r>
      </w:hyperlink>
    </w:p>
    <w:p w14:paraId="6D984844" w14:textId="6A0221CE" w:rsidR="004803CC" w:rsidRPr="007646DD" w:rsidRDefault="002B6454" w:rsidP="00D13BF5">
      <w:pPr>
        <w:spacing w:before="120" w:after="120"/>
        <w:jc w:val="both"/>
        <w:rPr>
          <w:szCs w:val="20"/>
        </w:rPr>
      </w:pPr>
      <w:r>
        <w:rPr>
          <w:szCs w:val="20"/>
        </w:rPr>
        <w:fldChar w:fldCharType="end"/>
      </w:r>
    </w:p>
    <w:p w14:paraId="14EA943D" w14:textId="0645A827" w:rsidR="004803CC" w:rsidRPr="007646DD" w:rsidRDefault="004803CC" w:rsidP="00D13BF5">
      <w:pPr>
        <w:spacing w:before="120" w:after="120"/>
        <w:jc w:val="both"/>
        <w:rPr>
          <w:szCs w:val="20"/>
        </w:rPr>
      </w:pPr>
    </w:p>
    <w:p w14:paraId="3950984A" w14:textId="63EF2A98" w:rsidR="004803CC" w:rsidRPr="007646DD" w:rsidRDefault="004803CC" w:rsidP="00D13BF5">
      <w:pPr>
        <w:spacing w:before="120" w:after="120"/>
        <w:jc w:val="both"/>
        <w:rPr>
          <w:szCs w:val="20"/>
        </w:rPr>
      </w:pPr>
    </w:p>
    <w:p w14:paraId="6941EFA5" w14:textId="67DE76DC" w:rsidR="004803CC" w:rsidRPr="007646DD" w:rsidRDefault="004803CC" w:rsidP="00D13BF5">
      <w:pPr>
        <w:spacing w:before="120" w:after="120"/>
        <w:jc w:val="both"/>
        <w:rPr>
          <w:szCs w:val="20"/>
        </w:rPr>
      </w:pPr>
    </w:p>
    <w:p w14:paraId="5C82CFAE" w14:textId="2166266C" w:rsidR="004803CC" w:rsidRPr="007646DD" w:rsidRDefault="004803CC" w:rsidP="00D13BF5">
      <w:pPr>
        <w:spacing w:before="120" w:after="120"/>
        <w:jc w:val="both"/>
        <w:rPr>
          <w:szCs w:val="20"/>
        </w:rPr>
      </w:pPr>
    </w:p>
    <w:p w14:paraId="66DCB966" w14:textId="3CC178CA" w:rsidR="004803CC" w:rsidRPr="007646DD" w:rsidRDefault="004803CC" w:rsidP="00D13BF5">
      <w:pPr>
        <w:spacing w:before="120" w:after="120"/>
        <w:jc w:val="both"/>
        <w:rPr>
          <w:szCs w:val="20"/>
        </w:rPr>
      </w:pPr>
    </w:p>
    <w:p w14:paraId="6543A516" w14:textId="6F2136AC" w:rsidR="004803CC" w:rsidRPr="007646DD" w:rsidRDefault="004803CC" w:rsidP="00D13BF5">
      <w:pPr>
        <w:spacing w:before="120" w:after="120"/>
        <w:jc w:val="both"/>
        <w:rPr>
          <w:szCs w:val="20"/>
        </w:rPr>
      </w:pPr>
    </w:p>
    <w:p w14:paraId="683B6416" w14:textId="77777777" w:rsidR="004803CC" w:rsidRPr="007646DD" w:rsidRDefault="004803CC" w:rsidP="00D13BF5">
      <w:pPr>
        <w:spacing w:before="120" w:after="120"/>
        <w:jc w:val="both"/>
        <w:rPr>
          <w:szCs w:val="20"/>
        </w:rPr>
      </w:pPr>
    </w:p>
    <w:p w14:paraId="3E0348E8" w14:textId="77777777" w:rsidR="004803CC" w:rsidRPr="007646DD" w:rsidRDefault="004803CC" w:rsidP="00D13BF5">
      <w:pPr>
        <w:spacing w:before="120" w:after="120"/>
        <w:jc w:val="both"/>
        <w:rPr>
          <w:szCs w:val="20"/>
        </w:rPr>
        <w:sectPr w:rsidR="004803CC" w:rsidRPr="007646DD" w:rsidSect="007E56E9">
          <w:headerReference w:type="default" r:id="rId11"/>
          <w:footerReference w:type="default" r:id="rId12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45CF8B3B" w14:textId="77777777" w:rsidR="00646E9B" w:rsidRPr="0014426E" w:rsidRDefault="00646E9B" w:rsidP="00D13BF5">
      <w:pPr>
        <w:pStyle w:val="Nagwek1"/>
        <w:ind w:left="567" w:hanging="567"/>
      </w:pPr>
      <w:bookmarkStart w:id="1" w:name="_Toc156370977"/>
      <w:bookmarkStart w:id="2" w:name="_Toc64387034"/>
      <w:r w:rsidRPr="0014426E">
        <w:lastRenderedPageBreak/>
        <w:t>WSTĘP</w:t>
      </w:r>
      <w:bookmarkEnd w:id="1"/>
      <w:bookmarkEnd w:id="2"/>
    </w:p>
    <w:p w14:paraId="461D23AF" w14:textId="77777777" w:rsidR="00646E9B" w:rsidRPr="0014426E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3" w:name="_Toc156370978"/>
      <w:bookmarkStart w:id="4" w:name="_Toc64387035"/>
      <w:r w:rsidRPr="0014426E">
        <w:t>Nazwa zadania</w:t>
      </w:r>
      <w:bookmarkEnd w:id="3"/>
      <w:bookmarkEnd w:id="4"/>
    </w:p>
    <w:p w14:paraId="66EED4D4" w14:textId="2CB6FF66" w:rsidR="00646E9B" w:rsidRPr="0014426E" w:rsidRDefault="00587D21" w:rsidP="00D13BF5">
      <w:pPr>
        <w:spacing w:before="120" w:after="120"/>
        <w:jc w:val="both"/>
        <w:rPr>
          <w:i/>
          <w:szCs w:val="20"/>
        </w:rPr>
      </w:pPr>
      <w:r w:rsidRPr="0014426E">
        <w:rPr>
          <w:szCs w:val="20"/>
        </w:rPr>
        <w:t>„…</w:t>
      </w:r>
      <w:r w:rsidR="005D5375">
        <w:rPr>
          <w:szCs w:val="20"/>
        </w:rPr>
        <w:t>”</w:t>
      </w:r>
      <w:r w:rsidRPr="0014426E">
        <w:rPr>
          <w:szCs w:val="20"/>
        </w:rPr>
        <w:t xml:space="preserve"> -</w:t>
      </w:r>
      <w:r w:rsidRPr="0014426E">
        <w:rPr>
          <w:i/>
          <w:szCs w:val="20"/>
        </w:rPr>
        <w:t xml:space="preserve"> przytoczyć </w:t>
      </w:r>
    </w:p>
    <w:p w14:paraId="7367A433" w14:textId="77777777" w:rsidR="00646E9B" w:rsidRPr="0014426E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5" w:name="_Toc156370979"/>
      <w:bookmarkStart w:id="6" w:name="_Toc64387036"/>
      <w:r w:rsidRPr="0014426E">
        <w:rPr>
          <w:rStyle w:val="Nagwek2Znak"/>
          <w:b/>
          <w:bCs/>
        </w:rPr>
        <w:t xml:space="preserve">Przedmiot </w:t>
      </w:r>
      <w:proofErr w:type="spellStart"/>
      <w:r w:rsidRPr="0014426E">
        <w:rPr>
          <w:rStyle w:val="Nagwek2Znak"/>
          <w:b/>
          <w:bCs/>
        </w:rPr>
        <w:t>WWiORB</w:t>
      </w:r>
      <w:bookmarkEnd w:id="5"/>
      <w:bookmarkEnd w:id="6"/>
      <w:proofErr w:type="spellEnd"/>
    </w:p>
    <w:p w14:paraId="6A133AE6" w14:textId="452A6857" w:rsidR="00646E9B" w:rsidRPr="0014426E" w:rsidRDefault="00646E9B" w:rsidP="00D13BF5">
      <w:pPr>
        <w:spacing w:before="120" w:after="120"/>
        <w:jc w:val="both"/>
        <w:rPr>
          <w:szCs w:val="20"/>
        </w:rPr>
      </w:pPr>
      <w:r w:rsidRPr="0014426E">
        <w:rPr>
          <w:szCs w:val="20"/>
        </w:rPr>
        <w:t>Przedmiotem niniejszych Warunków Wykonania i Odbioru Robót Budowlanych (</w:t>
      </w:r>
      <w:proofErr w:type="spellStart"/>
      <w:r w:rsidRPr="0014426E">
        <w:rPr>
          <w:szCs w:val="20"/>
        </w:rPr>
        <w:t>WWiORB</w:t>
      </w:r>
      <w:proofErr w:type="spellEnd"/>
      <w:r w:rsidRPr="0014426E">
        <w:rPr>
          <w:szCs w:val="20"/>
        </w:rPr>
        <w:t xml:space="preserve">) są wymagania dotyczące wykonania i odbioru robót </w:t>
      </w:r>
      <w:r w:rsidR="00163817" w:rsidRPr="0014426E">
        <w:rPr>
          <w:szCs w:val="20"/>
        </w:rPr>
        <w:t>związanych z wykonaniem warstwy</w:t>
      </w:r>
      <w:r w:rsidR="00BE59E1">
        <w:rPr>
          <w:szCs w:val="20"/>
        </w:rPr>
        <w:t xml:space="preserve"> podbudowy i</w:t>
      </w:r>
      <w:r w:rsidR="00163817" w:rsidRPr="0014426E">
        <w:rPr>
          <w:szCs w:val="20"/>
        </w:rPr>
        <w:t xml:space="preserve"> wiążącej z</w:t>
      </w:r>
      <w:r w:rsidR="00BE59E1">
        <w:rPr>
          <w:szCs w:val="20"/>
        </w:rPr>
        <w:t xml:space="preserve"> mieszanki mineralno-asfaltowej o wysokim module</w:t>
      </w:r>
      <w:r w:rsidRPr="0014426E">
        <w:rPr>
          <w:szCs w:val="20"/>
        </w:rPr>
        <w:t>.</w:t>
      </w:r>
    </w:p>
    <w:p w14:paraId="7EC78BDA" w14:textId="77777777" w:rsidR="00646E9B" w:rsidRPr="0014426E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7" w:name="_Toc156370980"/>
      <w:bookmarkStart w:id="8" w:name="_Toc64387037"/>
      <w:r w:rsidRPr="0014426E">
        <w:rPr>
          <w:rStyle w:val="Nagwek2Znak"/>
          <w:b/>
          <w:bCs/>
        </w:rPr>
        <w:t xml:space="preserve">Zakres stosowania </w:t>
      </w:r>
      <w:proofErr w:type="spellStart"/>
      <w:r w:rsidRPr="0014426E">
        <w:rPr>
          <w:rStyle w:val="Nagwek2Znak"/>
          <w:b/>
          <w:bCs/>
        </w:rPr>
        <w:t>WWiORB</w:t>
      </w:r>
      <w:bookmarkEnd w:id="7"/>
      <w:bookmarkEnd w:id="8"/>
      <w:proofErr w:type="spellEnd"/>
    </w:p>
    <w:p w14:paraId="484D2587" w14:textId="6D4037F0" w:rsidR="00646E9B" w:rsidRPr="0014426E" w:rsidRDefault="00646E9B" w:rsidP="00D13BF5">
      <w:pPr>
        <w:spacing w:before="120" w:after="120"/>
        <w:jc w:val="both"/>
        <w:rPr>
          <w:szCs w:val="20"/>
        </w:rPr>
      </w:pPr>
      <w:proofErr w:type="spellStart"/>
      <w:r w:rsidRPr="0014426E">
        <w:rPr>
          <w:szCs w:val="20"/>
        </w:rPr>
        <w:t>WWiORB</w:t>
      </w:r>
      <w:proofErr w:type="spellEnd"/>
      <w:r w:rsidRPr="0014426E">
        <w:rPr>
          <w:szCs w:val="20"/>
        </w:rPr>
        <w:t xml:space="preserve"> są stosowane jako dokument przetargowy i kontraktowy przy zlecaniu i</w:t>
      </w:r>
      <w:r w:rsidR="0067155B" w:rsidRPr="0014426E">
        <w:rPr>
          <w:szCs w:val="20"/>
        </w:rPr>
        <w:t> </w:t>
      </w:r>
      <w:r w:rsidRPr="0014426E">
        <w:rPr>
          <w:szCs w:val="20"/>
        </w:rPr>
        <w:t xml:space="preserve">realizacji robót na drogach krajowych. </w:t>
      </w:r>
      <w:proofErr w:type="spellStart"/>
      <w:r w:rsidRPr="0014426E">
        <w:rPr>
          <w:szCs w:val="20"/>
        </w:rPr>
        <w:t>WWiORB</w:t>
      </w:r>
      <w:proofErr w:type="spellEnd"/>
      <w:r w:rsidRPr="0014426E">
        <w:rPr>
          <w:szCs w:val="20"/>
        </w:rPr>
        <w:t xml:space="preserve"> stanowią podstawę opracowania Specyfikacji Technicznych Wykonania i Odbioru Robót Budowlanych (</w:t>
      </w:r>
      <w:proofErr w:type="spellStart"/>
      <w:r w:rsidRPr="0014426E">
        <w:rPr>
          <w:szCs w:val="20"/>
        </w:rPr>
        <w:t>STWiORB</w:t>
      </w:r>
      <w:proofErr w:type="spellEnd"/>
      <w:r w:rsidRPr="0014426E">
        <w:rPr>
          <w:szCs w:val="20"/>
        </w:rPr>
        <w:t>).</w:t>
      </w:r>
    </w:p>
    <w:p w14:paraId="52A58548" w14:textId="77777777" w:rsidR="00646E9B" w:rsidRPr="0014426E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9" w:name="_Toc156370981"/>
      <w:bookmarkStart w:id="10" w:name="_Toc64387038"/>
      <w:r w:rsidRPr="0014426E">
        <w:t>Informacje ogólne o terenie budowy</w:t>
      </w:r>
      <w:bookmarkEnd w:id="9"/>
      <w:bookmarkEnd w:id="10"/>
    </w:p>
    <w:p w14:paraId="32F701CF" w14:textId="48B2C265" w:rsidR="00646E9B" w:rsidRPr="0014426E" w:rsidRDefault="005D5375" w:rsidP="00D13BF5">
      <w:pPr>
        <w:spacing w:before="120" w:after="120"/>
        <w:jc w:val="both"/>
        <w:rPr>
          <w:i/>
          <w:szCs w:val="20"/>
        </w:rPr>
      </w:pPr>
      <w:r>
        <w:rPr>
          <w:szCs w:val="20"/>
        </w:rPr>
        <w:t>„…</w:t>
      </w:r>
      <w:r w:rsidR="00587D21" w:rsidRPr="0014426E">
        <w:rPr>
          <w:szCs w:val="20"/>
        </w:rPr>
        <w:t xml:space="preserve">” </w:t>
      </w:r>
      <w:r w:rsidR="00587D21" w:rsidRPr="0014426E">
        <w:rPr>
          <w:i/>
          <w:szCs w:val="20"/>
        </w:rPr>
        <w:t xml:space="preserve">- przytoczyć </w:t>
      </w:r>
    </w:p>
    <w:p w14:paraId="00577F90" w14:textId="77777777" w:rsidR="00646E9B" w:rsidRPr="0014426E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11" w:name="_Toc156370982"/>
      <w:bookmarkStart w:id="12" w:name="_Toc64387039"/>
      <w:r w:rsidRPr="0014426E">
        <w:t>Określenia podstawowe</w:t>
      </w:r>
      <w:bookmarkEnd w:id="11"/>
      <w:bookmarkEnd w:id="12"/>
    </w:p>
    <w:p w14:paraId="37C5792D" w14:textId="559A4609" w:rsidR="00646E9B" w:rsidRPr="0014426E" w:rsidRDefault="00646E9B" w:rsidP="00D13BF5">
      <w:pPr>
        <w:spacing w:before="120" w:after="120"/>
        <w:jc w:val="both"/>
        <w:rPr>
          <w:szCs w:val="20"/>
        </w:rPr>
      </w:pPr>
      <w:r w:rsidRPr="0014426E">
        <w:rPr>
          <w:szCs w:val="20"/>
        </w:rPr>
        <w:t xml:space="preserve">Definicje i określenia podano w </w:t>
      </w:r>
      <w:r w:rsidR="005D5375" w:rsidRPr="007646DD">
        <w:rPr>
          <w:szCs w:val="20"/>
        </w:rPr>
        <w:t>D</w:t>
      </w:r>
      <w:r w:rsidR="005D5375">
        <w:rPr>
          <w:szCs w:val="20"/>
        </w:rPr>
        <w:t>-</w:t>
      </w:r>
      <w:r w:rsidR="005D5375" w:rsidRPr="007646DD">
        <w:rPr>
          <w:szCs w:val="20"/>
        </w:rPr>
        <w:t>M</w:t>
      </w:r>
      <w:r w:rsidR="005D5375">
        <w:rPr>
          <w:szCs w:val="20"/>
        </w:rPr>
        <w:t>-</w:t>
      </w:r>
      <w:r w:rsidR="005D5375" w:rsidRPr="007646DD">
        <w:rPr>
          <w:szCs w:val="20"/>
        </w:rPr>
        <w:t xml:space="preserve">00.00.00 </w:t>
      </w:r>
      <w:r w:rsidR="005D5375">
        <w:rPr>
          <w:szCs w:val="20"/>
        </w:rPr>
        <w:t>„</w:t>
      </w:r>
      <w:r w:rsidR="005D5375" w:rsidRPr="007646DD">
        <w:rPr>
          <w:szCs w:val="20"/>
        </w:rPr>
        <w:t>Wymagania ogólne</w:t>
      </w:r>
      <w:r w:rsidR="005D5375">
        <w:rPr>
          <w:szCs w:val="20"/>
        </w:rPr>
        <w:t>”</w:t>
      </w:r>
      <w:r w:rsidRPr="0014426E">
        <w:rPr>
          <w:szCs w:val="20"/>
        </w:rPr>
        <w:t xml:space="preserve">, oraz w przepisach związanych wyszczególnionych w pkt. 10 niniejszego </w:t>
      </w:r>
      <w:proofErr w:type="spellStart"/>
      <w:r w:rsidRPr="0014426E">
        <w:rPr>
          <w:szCs w:val="20"/>
        </w:rPr>
        <w:t>WWiORB</w:t>
      </w:r>
      <w:proofErr w:type="spellEnd"/>
      <w:r w:rsidRPr="0014426E">
        <w:rPr>
          <w:szCs w:val="20"/>
        </w:rPr>
        <w:t>.</w:t>
      </w:r>
    </w:p>
    <w:p w14:paraId="2DC6803A" w14:textId="77777777" w:rsidR="00646E9B" w:rsidRPr="0014426E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13" w:name="_Toc156370983"/>
      <w:bookmarkStart w:id="14" w:name="_Toc64387040"/>
      <w:r w:rsidRPr="0014426E">
        <w:t>Ogólne wymagania dotyczące robót</w:t>
      </w:r>
      <w:bookmarkEnd w:id="13"/>
      <w:bookmarkEnd w:id="14"/>
    </w:p>
    <w:p w14:paraId="333200DF" w14:textId="6D50AFA8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14426E">
        <w:rPr>
          <w:szCs w:val="20"/>
        </w:rPr>
        <w:t xml:space="preserve">Ogólne wymagania dotyczące robót podano w </w:t>
      </w:r>
      <w:r w:rsidR="005D5375" w:rsidRPr="007646DD">
        <w:rPr>
          <w:szCs w:val="20"/>
        </w:rPr>
        <w:t>D</w:t>
      </w:r>
      <w:r w:rsidR="005D5375">
        <w:rPr>
          <w:szCs w:val="20"/>
        </w:rPr>
        <w:t>-</w:t>
      </w:r>
      <w:r w:rsidR="005D5375" w:rsidRPr="007646DD">
        <w:rPr>
          <w:szCs w:val="20"/>
        </w:rPr>
        <w:t>M</w:t>
      </w:r>
      <w:r w:rsidR="005D5375">
        <w:rPr>
          <w:szCs w:val="20"/>
        </w:rPr>
        <w:t>-</w:t>
      </w:r>
      <w:r w:rsidR="005D5375" w:rsidRPr="007646DD">
        <w:rPr>
          <w:szCs w:val="20"/>
        </w:rPr>
        <w:t xml:space="preserve">00.00.00 </w:t>
      </w:r>
      <w:r w:rsidR="005D5375">
        <w:rPr>
          <w:szCs w:val="20"/>
        </w:rPr>
        <w:t>„</w:t>
      </w:r>
      <w:r w:rsidR="005D5375" w:rsidRPr="007646DD">
        <w:rPr>
          <w:szCs w:val="20"/>
        </w:rPr>
        <w:t>Wymagania ogólne</w:t>
      </w:r>
      <w:r w:rsidR="005D5375">
        <w:rPr>
          <w:szCs w:val="20"/>
        </w:rPr>
        <w:t>”</w:t>
      </w:r>
      <w:r w:rsidRPr="0014426E">
        <w:rPr>
          <w:szCs w:val="20"/>
        </w:rPr>
        <w:t>.</w:t>
      </w:r>
    </w:p>
    <w:p w14:paraId="20582FA6" w14:textId="77777777" w:rsidR="00646E9B" w:rsidRPr="007646DD" w:rsidRDefault="00646E9B" w:rsidP="00D13BF5">
      <w:pPr>
        <w:pStyle w:val="Nagwek1"/>
        <w:ind w:left="567" w:hanging="567"/>
      </w:pPr>
      <w:bookmarkStart w:id="15" w:name="_Toc156370984"/>
      <w:bookmarkStart w:id="16" w:name="_Toc64387041"/>
      <w:r w:rsidRPr="007646DD">
        <w:t>MATERIAŁY</w:t>
      </w:r>
      <w:bookmarkEnd w:id="15"/>
      <w:bookmarkEnd w:id="16"/>
    </w:p>
    <w:p w14:paraId="7228B577" w14:textId="29DD72B0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Ogólne wymagania dotyczące materiałów, ich pozyskiwania i składowania podano w </w:t>
      </w:r>
      <w:r w:rsidR="005D5375" w:rsidRPr="007646DD">
        <w:rPr>
          <w:szCs w:val="20"/>
        </w:rPr>
        <w:t>D</w:t>
      </w:r>
      <w:r w:rsidR="005D5375">
        <w:rPr>
          <w:szCs w:val="20"/>
        </w:rPr>
        <w:t>-</w:t>
      </w:r>
      <w:r w:rsidR="005D5375" w:rsidRPr="007646DD">
        <w:rPr>
          <w:szCs w:val="20"/>
        </w:rPr>
        <w:t>M</w:t>
      </w:r>
      <w:r w:rsidR="005D5375">
        <w:rPr>
          <w:szCs w:val="20"/>
        </w:rPr>
        <w:t>-</w:t>
      </w:r>
      <w:r w:rsidR="005D5375" w:rsidRPr="007646DD">
        <w:rPr>
          <w:szCs w:val="20"/>
        </w:rPr>
        <w:t xml:space="preserve">00.00.00 </w:t>
      </w:r>
      <w:r w:rsidR="005D5375">
        <w:rPr>
          <w:szCs w:val="20"/>
        </w:rPr>
        <w:t>„</w:t>
      </w:r>
      <w:r w:rsidR="005D5375" w:rsidRPr="007646DD">
        <w:rPr>
          <w:szCs w:val="20"/>
        </w:rPr>
        <w:t>Wymagania ogólne</w:t>
      </w:r>
      <w:r w:rsidR="005D5375">
        <w:rPr>
          <w:szCs w:val="20"/>
        </w:rPr>
        <w:t>”</w:t>
      </w:r>
      <w:r w:rsidRPr="007646DD">
        <w:rPr>
          <w:szCs w:val="20"/>
        </w:rPr>
        <w:t>. Poszczególne rodzaje materiałów powinny pochodzić ze źródeł zatwierdzonych przez Inżyniera</w:t>
      </w:r>
      <w:r w:rsidR="003D0649">
        <w:rPr>
          <w:szCs w:val="20"/>
        </w:rPr>
        <w:t>/Inspektora Nadzoru</w:t>
      </w:r>
      <w:r w:rsidRPr="007646DD">
        <w:rPr>
          <w:szCs w:val="20"/>
        </w:rPr>
        <w:t xml:space="preserve">. </w:t>
      </w:r>
      <w:r w:rsidR="00635257" w:rsidRPr="00635257">
        <w:rPr>
          <w:szCs w:val="20"/>
        </w:rPr>
        <w:t>W przypadku wystąpienia zmian w materiałach składowych (rodzaj, kategoria, typ petrograficzny, gęstość, zmiana złoża) należy postępować zgodnie z zasadami określonymi w punkcie 4.2. normy PN-EN 13108-20.</w:t>
      </w:r>
    </w:p>
    <w:p w14:paraId="1EC67EFC" w14:textId="77777777" w:rsidR="00646E9B" w:rsidRPr="007646DD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17" w:name="_Toc156370985"/>
      <w:bookmarkStart w:id="18" w:name="_Toc64387042"/>
      <w:r w:rsidRPr="007646DD">
        <w:t>Rodzaje materiałów</w:t>
      </w:r>
      <w:bookmarkEnd w:id="17"/>
      <w:bookmarkEnd w:id="18"/>
    </w:p>
    <w:p w14:paraId="40023AA0" w14:textId="66FEB74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Rodzaje materiałów stosowanych do mieszanki mineralno-asfaltowej podano w </w:t>
      </w:r>
      <w:r w:rsidR="003D0649">
        <w:rPr>
          <w:szCs w:val="20"/>
        </w:rPr>
        <w:t>tabeli</w:t>
      </w:r>
      <w:r w:rsidRPr="007646DD">
        <w:rPr>
          <w:szCs w:val="20"/>
        </w:rPr>
        <w:t xml:space="preserve"> 1.</w:t>
      </w:r>
    </w:p>
    <w:p w14:paraId="308FE4FE" w14:textId="312F1CC3" w:rsidR="00646E9B" w:rsidRPr="007646DD" w:rsidRDefault="002B760A" w:rsidP="00D13BF5">
      <w:pPr>
        <w:spacing w:before="120" w:after="120"/>
        <w:jc w:val="both"/>
        <w:rPr>
          <w:szCs w:val="20"/>
        </w:rPr>
      </w:pPr>
      <w:r>
        <w:rPr>
          <w:szCs w:val="20"/>
        </w:rPr>
        <w:t>Tabela</w:t>
      </w:r>
      <w:r w:rsidR="00646E9B" w:rsidRPr="007646DD">
        <w:rPr>
          <w:szCs w:val="20"/>
        </w:rPr>
        <w:t xml:space="preserve"> 1. Rodzaje materiałów do mieszanki mineralno-asfaltowej</w:t>
      </w:r>
    </w:p>
    <w:tbl>
      <w:tblPr>
        <w:tblStyle w:val="Tabela-Siatka"/>
        <w:tblW w:w="9072" w:type="dxa"/>
        <w:tblInd w:w="108" w:type="dxa"/>
        <w:tblLook w:val="04A0" w:firstRow="1" w:lastRow="0" w:firstColumn="1" w:lastColumn="0" w:noHBand="0" w:noVBand="1"/>
      </w:tblPr>
      <w:tblGrid>
        <w:gridCol w:w="525"/>
        <w:gridCol w:w="2736"/>
        <w:gridCol w:w="2976"/>
        <w:gridCol w:w="2835"/>
      </w:tblGrid>
      <w:tr w:rsidR="00875AD6" w:rsidRPr="007646DD" w14:paraId="64265287" w14:textId="77777777" w:rsidTr="0067155B">
        <w:tc>
          <w:tcPr>
            <w:tcW w:w="525" w:type="dxa"/>
            <w:vMerge w:val="restart"/>
          </w:tcPr>
          <w:p w14:paraId="1B50A816" w14:textId="77777777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Lp.</w:t>
            </w:r>
          </w:p>
          <w:p w14:paraId="004D163C" w14:textId="77777777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</w:p>
        </w:tc>
        <w:tc>
          <w:tcPr>
            <w:tcW w:w="2736" w:type="dxa"/>
            <w:vMerge w:val="restart"/>
          </w:tcPr>
          <w:p w14:paraId="285A9ECA" w14:textId="77777777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Rodzaj materiału</w:t>
            </w:r>
          </w:p>
          <w:p w14:paraId="378A7E8E" w14:textId="77777777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</w:p>
        </w:tc>
        <w:tc>
          <w:tcPr>
            <w:tcW w:w="5811" w:type="dxa"/>
            <w:gridSpan w:val="2"/>
          </w:tcPr>
          <w:p w14:paraId="5725E746" w14:textId="77777777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Wymagania wg / dokument odniesienia</w:t>
            </w:r>
          </w:p>
        </w:tc>
      </w:tr>
      <w:tr w:rsidR="0091323C" w:rsidRPr="007646DD" w14:paraId="361DDC65" w14:textId="77777777" w:rsidTr="0091323C">
        <w:trPr>
          <w:trHeight w:val="62"/>
        </w:trPr>
        <w:tc>
          <w:tcPr>
            <w:tcW w:w="525" w:type="dxa"/>
            <w:vMerge/>
          </w:tcPr>
          <w:p w14:paraId="2D38E6AD" w14:textId="77777777" w:rsidR="0091323C" w:rsidRPr="007646DD" w:rsidRDefault="0091323C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</w:p>
        </w:tc>
        <w:tc>
          <w:tcPr>
            <w:tcW w:w="2736" w:type="dxa"/>
            <w:vMerge/>
          </w:tcPr>
          <w:p w14:paraId="7AF64852" w14:textId="77777777" w:rsidR="0091323C" w:rsidRPr="007646DD" w:rsidRDefault="0091323C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</w:p>
        </w:tc>
        <w:tc>
          <w:tcPr>
            <w:tcW w:w="2976" w:type="dxa"/>
          </w:tcPr>
          <w:p w14:paraId="49B0BB2D" w14:textId="77777777" w:rsidR="0091323C" w:rsidRPr="007646DD" w:rsidRDefault="0091323C" w:rsidP="00D13BF5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KR3-4</w:t>
            </w:r>
          </w:p>
        </w:tc>
        <w:tc>
          <w:tcPr>
            <w:tcW w:w="2835" w:type="dxa"/>
          </w:tcPr>
          <w:p w14:paraId="1C099174" w14:textId="77777777" w:rsidR="0091323C" w:rsidRPr="007646DD" w:rsidRDefault="0091323C" w:rsidP="00D13BF5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KR5-7</w:t>
            </w:r>
          </w:p>
        </w:tc>
      </w:tr>
      <w:tr w:rsidR="00875AD6" w:rsidRPr="007646DD" w14:paraId="22CF2AA0" w14:textId="77777777" w:rsidTr="0067155B">
        <w:tc>
          <w:tcPr>
            <w:tcW w:w="525" w:type="dxa"/>
          </w:tcPr>
          <w:p w14:paraId="329CCC95" w14:textId="77777777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1</w:t>
            </w:r>
            <w:r w:rsidR="0067155B" w:rsidRPr="007646DD">
              <w:rPr>
                <w:rFonts w:cs="Arial"/>
                <w:bCs/>
                <w:iCs/>
              </w:rPr>
              <w:t>.</w:t>
            </w:r>
          </w:p>
        </w:tc>
        <w:tc>
          <w:tcPr>
            <w:tcW w:w="2736" w:type="dxa"/>
          </w:tcPr>
          <w:p w14:paraId="44614B51" w14:textId="77777777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 xml:space="preserve">Kruszywo grube </w:t>
            </w:r>
          </w:p>
        </w:tc>
        <w:tc>
          <w:tcPr>
            <w:tcW w:w="5811" w:type="dxa"/>
            <w:gridSpan w:val="2"/>
          </w:tcPr>
          <w:p w14:paraId="06F1A501" w14:textId="77777777" w:rsidR="00BE59E1" w:rsidRDefault="00875AD6" w:rsidP="00D13BF5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 xml:space="preserve">WT-1 Kruszywa 2014 </w:t>
            </w:r>
          </w:p>
          <w:p w14:paraId="454E967C" w14:textId="3990C428" w:rsidR="00BE59E1" w:rsidRPr="00BE59E1" w:rsidRDefault="00BE59E1" w:rsidP="0091323C">
            <w:pPr>
              <w:autoSpaceDE w:val="0"/>
              <w:autoSpaceDN w:val="0"/>
              <w:adjustRightInd w:val="0"/>
              <w:spacing w:after="120"/>
              <w:jc w:val="left"/>
              <w:rPr>
                <w:rFonts w:cs="Arial"/>
                <w:bCs/>
                <w:iCs/>
              </w:rPr>
            </w:pPr>
            <w:r w:rsidRPr="00BE59E1">
              <w:rPr>
                <w:rFonts w:cs="Arial"/>
                <w:bCs/>
                <w:iCs/>
              </w:rPr>
              <w:t>Warstwa podbudowy: tab</w:t>
            </w:r>
            <w:r w:rsidR="0091323C">
              <w:rPr>
                <w:rFonts w:cs="Arial"/>
                <w:bCs/>
                <w:iCs/>
              </w:rPr>
              <w:t xml:space="preserve">ela </w:t>
            </w:r>
            <w:r w:rsidRPr="00BE59E1">
              <w:rPr>
                <w:rFonts w:cs="Arial"/>
                <w:bCs/>
                <w:iCs/>
              </w:rPr>
              <w:t>4</w:t>
            </w:r>
            <w:r w:rsidR="0091323C">
              <w:rPr>
                <w:rFonts w:cs="Arial"/>
                <w:bCs/>
                <w:iCs/>
              </w:rPr>
              <w:t>,</w:t>
            </w:r>
          </w:p>
          <w:p w14:paraId="63933E70" w14:textId="01C1F6DF" w:rsidR="00875AD6" w:rsidRPr="007646DD" w:rsidRDefault="00BE59E1" w:rsidP="0091323C">
            <w:pPr>
              <w:autoSpaceDE w:val="0"/>
              <w:autoSpaceDN w:val="0"/>
              <w:adjustRightInd w:val="0"/>
              <w:spacing w:after="120"/>
              <w:jc w:val="left"/>
              <w:rPr>
                <w:rFonts w:cs="Arial"/>
                <w:bCs/>
                <w:iCs/>
              </w:rPr>
            </w:pPr>
            <w:r w:rsidRPr="00BE59E1">
              <w:rPr>
                <w:rFonts w:cs="Arial"/>
                <w:bCs/>
                <w:iCs/>
              </w:rPr>
              <w:t>Warstwa wiążąca:      tab</w:t>
            </w:r>
            <w:r w:rsidR="0091323C">
              <w:rPr>
                <w:rFonts w:cs="Arial"/>
                <w:bCs/>
                <w:iCs/>
              </w:rPr>
              <w:t xml:space="preserve">ela </w:t>
            </w:r>
            <w:r w:rsidRPr="00BE59E1">
              <w:rPr>
                <w:rFonts w:cs="Arial"/>
                <w:bCs/>
                <w:iCs/>
              </w:rPr>
              <w:t>8</w:t>
            </w:r>
            <w:r w:rsidR="0091323C">
              <w:rPr>
                <w:rFonts w:cs="Arial"/>
                <w:bCs/>
                <w:iCs/>
              </w:rPr>
              <w:t>,</w:t>
            </w:r>
          </w:p>
        </w:tc>
      </w:tr>
      <w:tr w:rsidR="00875AD6" w:rsidRPr="007646DD" w14:paraId="1ABA4FC0" w14:textId="77777777" w:rsidTr="0067155B">
        <w:tc>
          <w:tcPr>
            <w:tcW w:w="525" w:type="dxa"/>
          </w:tcPr>
          <w:p w14:paraId="00A31119" w14:textId="77777777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2</w:t>
            </w:r>
            <w:r w:rsidR="0067155B" w:rsidRPr="007646DD">
              <w:rPr>
                <w:rFonts w:cs="Arial"/>
                <w:bCs/>
                <w:iCs/>
              </w:rPr>
              <w:t>.</w:t>
            </w:r>
          </w:p>
        </w:tc>
        <w:tc>
          <w:tcPr>
            <w:tcW w:w="2736" w:type="dxa"/>
          </w:tcPr>
          <w:p w14:paraId="0AD39ED0" w14:textId="77777777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Kruszywo drobne lub o ciągłym uziarnieniu D≤8</w:t>
            </w:r>
          </w:p>
        </w:tc>
        <w:tc>
          <w:tcPr>
            <w:tcW w:w="5811" w:type="dxa"/>
            <w:gridSpan w:val="2"/>
          </w:tcPr>
          <w:p w14:paraId="57B55076" w14:textId="77777777" w:rsidR="00875AD6" w:rsidRDefault="00875AD6" w:rsidP="0091323C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WT-1 Kruszywa 2014</w:t>
            </w:r>
          </w:p>
          <w:p w14:paraId="47FD12CF" w14:textId="568EA65B" w:rsidR="0091323C" w:rsidRPr="0091323C" w:rsidRDefault="0091323C" w:rsidP="0091323C">
            <w:pPr>
              <w:autoSpaceDE w:val="0"/>
              <w:autoSpaceDN w:val="0"/>
              <w:adjustRightInd w:val="0"/>
              <w:spacing w:after="120"/>
              <w:jc w:val="left"/>
              <w:rPr>
                <w:rFonts w:cs="Arial"/>
                <w:bCs/>
                <w:iCs/>
              </w:rPr>
            </w:pPr>
            <w:r w:rsidRPr="0091323C">
              <w:rPr>
                <w:rFonts w:cs="Arial"/>
                <w:bCs/>
                <w:iCs/>
              </w:rPr>
              <w:t>Warstwa podbudowy: tab</w:t>
            </w:r>
            <w:r>
              <w:rPr>
                <w:rFonts w:cs="Arial"/>
                <w:bCs/>
                <w:iCs/>
              </w:rPr>
              <w:t xml:space="preserve">ela </w:t>
            </w:r>
            <w:r w:rsidRPr="0091323C">
              <w:rPr>
                <w:rFonts w:cs="Arial"/>
                <w:bCs/>
                <w:iCs/>
              </w:rPr>
              <w:t>6</w:t>
            </w:r>
            <w:r>
              <w:rPr>
                <w:rFonts w:cs="Arial"/>
                <w:bCs/>
                <w:iCs/>
              </w:rPr>
              <w:t>.,</w:t>
            </w:r>
          </w:p>
          <w:p w14:paraId="738043EA" w14:textId="0E83935E" w:rsidR="0091323C" w:rsidRPr="007646DD" w:rsidRDefault="0091323C" w:rsidP="0091323C">
            <w:pPr>
              <w:autoSpaceDE w:val="0"/>
              <w:autoSpaceDN w:val="0"/>
              <w:adjustRightInd w:val="0"/>
              <w:spacing w:after="120"/>
              <w:jc w:val="left"/>
              <w:rPr>
                <w:rFonts w:cs="Arial"/>
                <w:bCs/>
                <w:iCs/>
              </w:rPr>
            </w:pPr>
            <w:r w:rsidRPr="0091323C">
              <w:rPr>
                <w:rFonts w:cs="Arial"/>
                <w:bCs/>
                <w:iCs/>
              </w:rPr>
              <w:t>Warstwa wiążąca:      tab</w:t>
            </w:r>
            <w:r>
              <w:rPr>
                <w:rFonts w:cs="Arial"/>
                <w:bCs/>
                <w:iCs/>
              </w:rPr>
              <w:t>ela</w:t>
            </w:r>
            <w:r w:rsidRPr="0091323C">
              <w:rPr>
                <w:rFonts w:cs="Arial"/>
                <w:bCs/>
                <w:iCs/>
              </w:rPr>
              <w:t xml:space="preserve"> 10,</w:t>
            </w:r>
          </w:p>
        </w:tc>
      </w:tr>
      <w:tr w:rsidR="00875AD6" w:rsidRPr="007646DD" w14:paraId="7506A6D9" w14:textId="77777777" w:rsidTr="0067155B">
        <w:tc>
          <w:tcPr>
            <w:tcW w:w="525" w:type="dxa"/>
          </w:tcPr>
          <w:p w14:paraId="78922BA0" w14:textId="77777777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lastRenderedPageBreak/>
              <w:t>3</w:t>
            </w:r>
            <w:r w:rsidR="0067155B" w:rsidRPr="007646DD">
              <w:rPr>
                <w:rFonts w:cs="Arial"/>
                <w:bCs/>
                <w:iCs/>
              </w:rPr>
              <w:t>.</w:t>
            </w:r>
          </w:p>
        </w:tc>
        <w:tc>
          <w:tcPr>
            <w:tcW w:w="2736" w:type="dxa"/>
          </w:tcPr>
          <w:p w14:paraId="1AA07FC8" w14:textId="77777777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 xml:space="preserve">Wypełniacz </w:t>
            </w:r>
          </w:p>
        </w:tc>
        <w:tc>
          <w:tcPr>
            <w:tcW w:w="5811" w:type="dxa"/>
            <w:gridSpan w:val="2"/>
          </w:tcPr>
          <w:p w14:paraId="0CB105DF" w14:textId="77777777" w:rsidR="00875AD6" w:rsidRDefault="00875AD6" w:rsidP="0091323C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WT-1 Kruszywa 2014</w:t>
            </w:r>
          </w:p>
          <w:p w14:paraId="5E60D8C2" w14:textId="235C8ACB" w:rsidR="0091323C" w:rsidRPr="0091323C" w:rsidRDefault="0091323C" w:rsidP="0091323C">
            <w:pPr>
              <w:autoSpaceDE w:val="0"/>
              <w:autoSpaceDN w:val="0"/>
              <w:adjustRightInd w:val="0"/>
              <w:spacing w:after="120"/>
              <w:jc w:val="left"/>
              <w:rPr>
                <w:rFonts w:cs="Arial"/>
                <w:bCs/>
                <w:iCs/>
              </w:rPr>
            </w:pPr>
            <w:r w:rsidRPr="0091323C">
              <w:rPr>
                <w:rFonts w:cs="Arial"/>
                <w:bCs/>
                <w:iCs/>
              </w:rPr>
              <w:t>Warstwa podbudowy: tab</w:t>
            </w:r>
            <w:r>
              <w:rPr>
                <w:rFonts w:cs="Arial"/>
                <w:bCs/>
                <w:iCs/>
              </w:rPr>
              <w:t>ela</w:t>
            </w:r>
            <w:r w:rsidRPr="0091323C">
              <w:rPr>
                <w:rFonts w:cs="Arial"/>
                <w:bCs/>
                <w:iCs/>
              </w:rPr>
              <w:t xml:space="preserve"> 7,</w:t>
            </w:r>
          </w:p>
          <w:p w14:paraId="1A52C971" w14:textId="1B972005" w:rsidR="0091323C" w:rsidRPr="007646DD" w:rsidRDefault="0091323C" w:rsidP="0091323C">
            <w:pPr>
              <w:autoSpaceDE w:val="0"/>
              <w:autoSpaceDN w:val="0"/>
              <w:adjustRightInd w:val="0"/>
              <w:spacing w:after="120"/>
              <w:jc w:val="left"/>
              <w:rPr>
                <w:rFonts w:cs="Arial"/>
                <w:bCs/>
                <w:iCs/>
              </w:rPr>
            </w:pPr>
            <w:r w:rsidRPr="0091323C">
              <w:rPr>
                <w:rFonts w:cs="Arial"/>
                <w:bCs/>
                <w:iCs/>
              </w:rPr>
              <w:t>Warstwa wiążąca:      tab</w:t>
            </w:r>
            <w:r>
              <w:rPr>
                <w:rFonts w:cs="Arial"/>
                <w:bCs/>
                <w:iCs/>
              </w:rPr>
              <w:t>ela</w:t>
            </w:r>
            <w:r w:rsidRPr="0091323C">
              <w:rPr>
                <w:rFonts w:cs="Arial"/>
                <w:bCs/>
                <w:iCs/>
              </w:rPr>
              <w:t xml:space="preserve"> 11,</w:t>
            </w:r>
          </w:p>
        </w:tc>
      </w:tr>
      <w:tr w:rsidR="00875AD6" w:rsidRPr="007646DD" w14:paraId="34022708" w14:textId="77777777" w:rsidTr="0067155B">
        <w:tc>
          <w:tcPr>
            <w:tcW w:w="525" w:type="dxa"/>
          </w:tcPr>
          <w:p w14:paraId="1B3BD8E2" w14:textId="77777777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4</w:t>
            </w:r>
            <w:r w:rsidR="0067155B" w:rsidRPr="007646DD">
              <w:rPr>
                <w:rFonts w:cs="Arial"/>
                <w:bCs/>
                <w:iCs/>
              </w:rPr>
              <w:t>.</w:t>
            </w:r>
          </w:p>
        </w:tc>
        <w:tc>
          <w:tcPr>
            <w:tcW w:w="2736" w:type="dxa"/>
          </w:tcPr>
          <w:p w14:paraId="61FC07ED" w14:textId="77777777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Lepiszcze</w:t>
            </w:r>
          </w:p>
        </w:tc>
        <w:tc>
          <w:tcPr>
            <w:tcW w:w="5811" w:type="dxa"/>
            <w:gridSpan w:val="2"/>
          </w:tcPr>
          <w:p w14:paraId="0E8B9D5D" w14:textId="77777777" w:rsidR="0091323C" w:rsidRDefault="0091323C" w:rsidP="00000F2D">
            <w:pPr>
              <w:pStyle w:val="Akapitzlist"/>
              <w:numPr>
                <w:ilvl w:val="0"/>
                <w:numId w:val="31"/>
              </w:numPr>
              <w:tabs>
                <w:tab w:val="clear" w:pos="567"/>
                <w:tab w:val="clear" w:pos="737"/>
                <w:tab w:val="left" w:pos="600"/>
              </w:tabs>
              <w:autoSpaceDE w:val="0"/>
              <w:autoSpaceDN w:val="0"/>
              <w:adjustRightInd w:val="0"/>
              <w:spacing w:after="120"/>
              <w:ind w:left="600" w:hanging="240"/>
              <w:contextualSpacing w:val="0"/>
              <w:jc w:val="left"/>
              <w:rPr>
                <w:rFonts w:cs="Arial"/>
                <w:bCs/>
                <w:iCs/>
                <w:lang w:val="fr-LU"/>
              </w:rPr>
            </w:pPr>
            <w:r w:rsidRPr="0091323C">
              <w:rPr>
                <w:rFonts w:cs="Arial"/>
                <w:bCs/>
                <w:iCs/>
                <w:lang w:val="fr-LU"/>
              </w:rPr>
              <w:t xml:space="preserve">Asfalt drogowy 20/30 w I i II strefie klimatycznej wg rys.1 WT-2 2014 cz. 1,     </w:t>
            </w:r>
          </w:p>
          <w:p w14:paraId="0A1C534D" w14:textId="0C1DE212" w:rsidR="0091323C" w:rsidRPr="0091323C" w:rsidRDefault="0091323C" w:rsidP="0091323C">
            <w:pPr>
              <w:pStyle w:val="Akapitzlist"/>
              <w:tabs>
                <w:tab w:val="clear" w:pos="567"/>
                <w:tab w:val="clear" w:pos="737"/>
                <w:tab w:val="left" w:pos="600"/>
              </w:tabs>
              <w:autoSpaceDE w:val="0"/>
              <w:autoSpaceDN w:val="0"/>
              <w:adjustRightInd w:val="0"/>
              <w:spacing w:after="120"/>
              <w:ind w:left="600"/>
              <w:contextualSpacing w:val="0"/>
              <w:jc w:val="left"/>
              <w:rPr>
                <w:rFonts w:cs="Arial"/>
                <w:bCs/>
                <w:iCs/>
                <w:lang w:val="fr-LU"/>
              </w:rPr>
            </w:pPr>
            <w:r w:rsidRPr="0091323C">
              <w:rPr>
                <w:rFonts w:cs="Arial"/>
                <w:bCs/>
                <w:iCs/>
                <w:lang w:val="fr-LU"/>
              </w:rPr>
              <w:t xml:space="preserve">wymaganie dodatkowe: temperatura łamliwości wg Fraassa po teście RTFOT nie wyższa niż </w:t>
            </w:r>
            <w:r>
              <w:rPr>
                <w:rFonts w:cs="Arial"/>
                <w:bCs/>
                <w:iCs/>
                <w:lang w:val="fr-LU"/>
              </w:rPr>
              <w:noBreakHyphen/>
            </w:r>
            <w:r w:rsidRPr="0091323C">
              <w:rPr>
                <w:rFonts w:cs="Arial"/>
                <w:bCs/>
                <w:iCs/>
                <w:lang w:val="fr-LU"/>
              </w:rPr>
              <w:t>5</w:t>
            </w:r>
            <w:r w:rsidR="001573D1" w:rsidRPr="001573D1">
              <w:rPr>
                <w:rFonts w:cs="Arial"/>
                <w:bCs/>
                <w:iCs/>
                <w:vertAlign w:val="superscript"/>
                <w:lang w:val="fr-LU"/>
              </w:rPr>
              <w:t>o</w:t>
            </w:r>
            <w:r w:rsidR="001573D1" w:rsidRPr="0091323C" w:rsidDel="001573D1">
              <w:rPr>
                <w:rFonts w:cs="Arial"/>
                <w:bCs/>
                <w:iCs/>
                <w:lang w:val="fr-LU"/>
              </w:rPr>
              <w:t xml:space="preserve"> </w:t>
            </w:r>
            <w:r w:rsidRPr="0091323C">
              <w:rPr>
                <w:rFonts w:cs="Arial"/>
                <w:bCs/>
                <w:iCs/>
                <w:lang w:val="fr-LU"/>
              </w:rPr>
              <w:t>C</w:t>
            </w:r>
          </w:p>
          <w:p w14:paraId="3A7BFDCB" w14:textId="00D7E322" w:rsidR="00875AD6" w:rsidRDefault="0091323C" w:rsidP="00900CDE">
            <w:pPr>
              <w:pStyle w:val="Akapitzlist"/>
              <w:numPr>
                <w:ilvl w:val="0"/>
                <w:numId w:val="31"/>
              </w:numPr>
              <w:tabs>
                <w:tab w:val="clear" w:pos="737"/>
                <w:tab w:val="left" w:pos="600"/>
              </w:tabs>
              <w:autoSpaceDE w:val="0"/>
              <w:autoSpaceDN w:val="0"/>
              <w:adjustRightInd w:val="0"/>
              <w:spacing w:after="120"/>
              <w:contextualSpacing w:val="0"/>
              <w:jc w:val="left"/>
              <w:rPr>
                <w:rFonts w:cs="Arial"/>
                <w:bCs/>
                <w:iCs/>
                <w:lang w:val="fr-LU"/>
              </w:rPr>
            </w:pPr>
            <w:r w:rsidRPr="0091323C">
              <w:rPr>
                <w:rFonts w:cs="Arial"/>
                <w:bCs/>
                <w:iCs/>
                <w:lang w:val="fr-LU"/>
              </w:rPr>
              <w:t>Asfalty modyfikowane : PMB 25/55-60</w:t>
            </w:r>
            <w:r>
              <w:rPr>
                <w:rFonts w:cs="Arial"/>
                <w:bCs/>
                <w:iCs/>
                <w:lang w:val="fr-LU"/>
              </w:rPr>
              <w:t>,</w:t>
            </w:r>
            <w:r w:rsidR="00900CDE">
              <w:rPr>
                <w:rFonts w:cs="Arial"/>
                <w:bCs/>
                <w:iCs/>
                <w:lang w:val="fr-LU"/>
              </w:rPr>
              <w:t xml:space="preserve"> </w:t>
            </w:r>
            <w:r w:rsidR="00900CDE" w:rsidRPr="00900CDE">
              <w:rPr>
                <w:rFonts w:cs="Arial"/>
                <w:bCs/>
                <w:iCs/>
                <w:lang w:val="fr-LU"/>
              </w:rPr>
              <w:t>PMB 10/40-65</w:t>
            </w:r>
            <w:r w:rsidR="00900CDE">
              <w:rPr>
                <w:rFonts w:cs="Arial"/>
                <w:bCs/>
                <w:iCs/>
                <w:lang w:val="fr-LU"/>
              </w:rPr>
              <w:t xml:space="preserve"> </w:t>
            </w:r>
            <w:r w:rsidRPr="0091323C">
              <w:rPr>
                <w:rFonts w:cs="Arial"/>
                <w:bCs/>
                <w:iCs/>
                <w:lang w:val="fr-LU"/>
              </w:rPr>
              <w:t xml:space="preserve"> </w:t>
            </w:r>
          </w:p>
          <w:p w14:paraId="67293C7B" w14:textId="46D444E4" w:rsidR="001573D1" w:rsidRPr="00A0201B" w:rsidRDefault="001573D1" w:rsidP="00061F14">
            <w:pPr>
              <w:pStyle w:val="Akapitzlist"/>
              <w:tabs>
                <w:tab w:val="left" w:pos="600"/>
              </w:tabs>
              <w:autoSpaceDE w:val="0"/>
              <w:autoSpaceDN w:val="0"/>
              <w:adjustRightInd w:val="0"/>
              <w:spacing w:after="120"/>
              <w:ind w:left="600"/>
              <w:contextualSpacing w:val="0"/>
              <w:rPr>
                <w:rFonts w:cs="Arial"/>
                <w:bCs/>
                <w:iCs/>
                <w:lang w:val="fr-LU"/>
              </w:rPr>
            </w:pPr>
            <w:r w:rsidRPr="0091323C">
              <w:rPr>
                <w:rFonts w:cs="Arial"/>
                <w:bCs/>
                <w:iCs/>
                <w:lang w:val="fr-LU"/>
              </w:rPr>
              <w:t xml:space="preserve">wymaganie dodatkowe: temperatura łamliwości wg Fraassa po teście RTFOT nie wyższa niż </w:t>
            </w:r>
            <w:r>
              <w:rPr>
                <w:rFonts w:cs="Arial"/>
                <w:bCs/>
                <w:iCs/>
                <w:lang w:val="fr-LU"/>
              </w:rPr>
              <w:noBreakHyphen/>
              <w:t>10</w:t>
            </w:r>
            <w:r w:rsidRPr="001573D1">
              <w:rPr>
                <w:rFonts w:cs="Arial"/>
                <w:bCs/>
                <w:iCs/>
                <w:vertAlign w:val="superscript"/>
                <w:lang w:val="fr-LU"/>
              </w:rPr>
              <w:t>o</w:t>
            </w:r>
            <w:r w:rsidRPr="0091323C">
              <w:rPr>
                <w:rFonts w:cs="Arial"/>
                <w:bCs/>
                <w:iCs/>
                <w:lang w:val="fr-LU"/>
              </w:rPr>
              <w:t xml:space="preserve"> C</w:t>
            </w:r>
            <w:r w:rsidR="00A0201B">
              <w:rPr>
                <w:rFonts w:cs="Arial"/>
                <w:bCs/>
                <w:iCs/>
                <w:lang w:val="fr-LU"/>
              </w:rPr>
              <w:t xml:space="preserve"> </w:t>
            </w:r>
          </w:p>
        </w:tc>
      </w:tr>
      <w:tr w:rsidR="00875AD6" w:rsidRPr="007646DD" w14:paraId="3538C63D" w14:textId="77777777" w:rsidTr="0067155B">
        <w:tc>
          <w:tcPr>
            <w:tcW w:w="525" w:type="dxa"/>
          </w:tcPr>
          <w:p w14:paraId="51A02A68" w14:textId="77777777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5</w:t>
            </w:r>
            <w:r w:rsidR="0067155B" w:rsidRPr="007646DD">
              <w:rPr>
                <w:rFonts w:cs="Arial"/>
                <w:bCs/>
                <w:iCs/>
              </w:rPr>
              <w:t>.</w:t>
            </w:r>
          </w:p>
        </w:tc>
        <w:tc>
          <w:tcPr>
            <w:tcW w:w="2736" w:type="dxa"/>
          </w:tcPr>
          <w:p w14:paraId="0887C315" w14:textId="77777777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 xml:space="preserve">Granulat asfaltowy </w:t>
            </w:r>
          </w:p>
        </w:tc>
        <w:tc>
          <w:tcPr>
            <w:tcW w:w="5811" w:type="dxa"/>
            <w:gridSpan w:val="2"/>
          </w:tcPr>
          <w:p w14:paraId="5B53B44D" w14:textId="6ECEAC02" w:rsidR="00875AD6" w:rsidRPr="007646DD" w:rsidRDefault="00875AD6" w:rsidP="00454963">
            <w:pPr>
              <w:autoSpaceDE w:val="0"/>
              <w:autoSpaceDN w:val="0"/>
              <w:adjustRightInd w:val="0"/>
              <w:spacing w:after="120"/>
              <w:jc w:val="left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pkt.</w:t>
            </w:r>
            <w:r w:rsidR="00D127BF" w:rsidRPr="007646DD">
              <w:rPr>
                <w:rFonts w:cs="Arial"/>
                <w:bCs/>
                <w:iCs/>
              </w:rPr>
              <w:t xml:space="preserve"> </w:t>
            </w:r>
            <w:r w:rsidRPr="007646DD">
              <w:rPr>
                <w:rFonts w:cs="Arial"/>
                <w:bCs/>
                <w:iCs/>
              </w:rPr>
              <w:t>2.</w:t>
            </w:r>
            <w:r w:rsidR="00D127BF" w:rsidRPr="007646DD">
              <w:rPr>
                <w:rFonts w:cs="Arial"/>
                <w:bCs/>
                <w:iCs/>
              </w:rPr>
              <w:t xml:space="preserve">1.1. </w:t>
            </w:r>
            <w:proofErr w:type="spellStart"/>
            <w:r w:rsidRPr="007646DD">
              <w:rPr>
                <w:rFonts w:cs="Arial"/>
                <w:bCs/>
                <w:iCs/>
              </w:rPr>
              <w:t>WWiORB</w:t>
            </w:r>
            <w:proofErr w:type="spellEnd"/>
            <w:r w:rsidRPr="007646DD">
              <w:rPr>
                <w:rFonts w:cs="Arial"/>
                <w:bCs/>
                <w:iCs/>
              </w:rPr>
              <w:t>,  PN-EN 131</w:t>
            </w:r>
            <w:r w:rsidR="0062200A" w:rsidRPr="007646DD">
              <w:rPr>
                <w:rFonts w:cs="Arial"/>
                <w:bCs/>
                <w:iCs/>
              </w:rPr>
              <w:t>08-8, RID I/6 Załącznik nr 9.2.1</w:t>
            </w:r>
            <w:r w:rsidR="00344310">
              <w:rPr>
                <w:rFonts w:cs="Arial"/>
                <w:bCs/>
                <w:iCs/>
              </w:rPr>
              <w:t>, Załącznik 9.2.2</w:t>
            </w:r>
            <w:r w:rsidR="0062200A" w:rsidRPr="007646DD">
              <w:rPr>
                <w:rFonts w:cs="Arial"/>
                <w:bCs/>
                <w:iCs/>
              </w:rPr>
              <w:t xml:space="preserve"> i Załącznik nr 9.2.3</w:t>
            </w:r>
          </w:p>
        </w:tc>
      </w:tr>
      <w:tr w:rsidR="00875AD6" w:rsidRPr="007646DD" w14:paraId="42E274C3" w14:textId="77777777" w:rsidTr="0067155B">
        <w:tc>
          <w:tcPr>
            <w:tcW w:w="525" w:type="dxa"/>
          </w:tcPr>
          <w:p w14:paraId="5E19EAF3" w14:textId="77777777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6</w:t>
            </w:r>
            <w:r w:rsidR="0067155B" w:rsidRPr="007646DD">
              <w:rPr>
                <w:rFonts w:cs="Arial"/>
                <w:bCs/>
                <w:iCs/>
              </w:rPr>
              <w:t>.</w:t>
            </w:r>
          </w:p>
        </w:tc>
        <w:tc>
          <w:tcPr>
            <w:tcW w:w="2736" w:type="dxa"/>
          </w:tcPr>
          <w:p w14:paraId="23574F7C" w14:textId="77777777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Środek adhezyjny</w:t>
            </w:r>
          </w:p>
        </w:tc>
        <w:tc>
          <w:tcPr>
            <w:tcW w:w="5811" w:type="dxa"/>
            <w:gridSpan w:val="2"/>
          </w:tcPr>
          <w:p w14:paraId="67910E67" w14:textId="77777777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wg p. 4.1 PN-EN 13108-1</w:t>
            </w:r>
          </w:p>
        </w:tc>
      </w:tr>
      <w:tr w:rsidR="00875AD6" w:rsidRPr="007646DD" w14:paraId="49503327" w14:textId="77777777" w:rsidTr="0067155B">
        <w:tc>
          <w:tcPr>
            <w:tcW w:w="9072" w:type="dxa"/>
            <w:gridSpan w:val="4"/>
          </w:tcPr>
          <w:p w14:paraId="51767AC2" w14:textId="3E9E0000" w:rsidR="00875AD6" w:rsidRPr="007646DD" w:rsidRDefault="00C54765" w:rsidP="001662F9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C54765">
              <w:rPr>
                <w:rFonts w:cs="Arial"/>
                <w:bCs/>
                <w:iCs/>
                <w:sz w:val="16"/>
              </w:rPr>
              <w:t>Projektowanie mieszanki mineralno-asfaltowej wg WT-2 2014 – część I pkt. 8.</w:t>
            </w:r>
            <w:r>
              <w:rPr>
                <w:rFonts w:cs="Arial"/>
                <w:bCs/>
                <w:iCs/>
                <w:sz w:val="16"/>
              </w:rPr>
              <w:t xml:space="preserve"> </w:t>
            </w:r>
            <w:r w:rsidR="00875AD6" w:rsidRPr="007646DD">
              <w:rPr>
                <w:rFonts w:cs="Arial"/>
                <w:bCs/>
                <w:iCs/>
                <w:sz w:val="16"/>
              </w:rPr>
              <w:t>W przypadku stosowania granulatu asfaltowego należy</w:t>
            </w:r>
            <w:r w:rsidR="005576B8">
              <w:rPr>
                <w:rFonts w:cs="Arial"/>
                <w:bCs/>
                <w:iCs/>
                <w:sz w:val="16"/>
              </w:rPr>
              <w:t xml:space="preserve"> na etapie projektowania</w:t>
            </w:r>
            <w:r w:rsidR="00C07D80">
              <w:rPr>
                <w:rFonts w:cs="Arial"/>
                <w:bCs/>
                <w:iCs/>
                <w:sz w:val="16"/>
              </w:rPr>
              <w:t xml:space="preserve"> mieszanki mineralno-asfaltowej</w:t>
            </w:r>
            <w:r w:rsidR="00875AD6" w:rsidRPr="007646DD">
              <w:rPr>
                <w:rFonts w:cs="Arial"/>
                <w:bCs/>
                <w:iCs/>
                <w:sz w:val="16"/>
              </w:rPr>
              <w:t xml:space="preserve"> stosować się do wytycznych opisanych w</w:t>
            </w:r>
            <w:r w:rsidR="001662F9">
              <w:rPr>
                <w:rFonts w:cs="Arial"/>
                <w:bCs/>
                <w:iCs/>
                <w:sz w:val="16"/>
              </w:rPr>
              <w:t> </w:t>
            </w:r>
            <w:r w:rsidR="00875AD6" w:rsidRPr="007646DD">
              <w:rPr>
                <w:rFonts w:cs="Arial"/>
                <w:bCs/>
                <w:iCs/>
                <w:sz w:val="16"/>
              </w:rPr>
              <w:t>Załączniku nr 9.2.</w:t>
            </w:r>
            <w:r w:rsidR="003D0649">
              <w:rPr>
                <w:rFonts w:cs="Arial"/>
                <w:bCs/>
                <w:iCs/>
                <w:sz w:val="16"/>
              </w:rPr>
              <w:t>1</w:t>
            </w:r>
            <w:r w:rsidR="005576B8">
              <w:rPr>
                <w:rFonts w:cs="Arial"/>
                <w:bCs/>
                <w:iCs/>
                <w:sz w:val="16"/>
              </w:rPr>
              <w:t>, Załączniku 9.2.2</w:t>
            </w:r>
            <w:r w:rsidR="003D0649">
              <w:rPr>
                <w:rFonts w:cs="Arial"/>
                <w:bCs/>
                <w:iCs/>
                <w:sz w:val="16"/>
              </w:rPr>
              <w:t>i Załączniku nr 9.2.3</w:t>
            </w:r>
            <w:r w:rsidR="00875AD6" w:rsidRPr="007646DD">
              <w:rPr>
                <w:rFonts w:cs="Arial"/>
                <w:bCs/>
                <w:iCs/>
                <w:sz w:val="16"/>
              </w:rPr>
              <w:t xml:space="preserve"> RID I/6</w:t>
            </w:r>
          </w:p>
        </w:tc>
      </w:tr>
    </w:tbl>
    <w:p w14:paraId="24C72E5F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</w:p>
    <w:p w14:paraId="084AA5C4" w14:textId="77777777" w:rsidR="00646E9B" w:rsidRPr="007646DD" w:rsidRDefault="00646E9B" w:rsidP="00D13BF5">
      <w:pPr>
        <w:pStyle w:val="Nagwek3"/>
        <w:numPr>
          <w:ilvl w:val="2"/>
          <w:numId w:val="1"/>
        </w:numPr>
        <w:ind w:left="851" w:hanging="851"/>
      </w:pPr>
      <w:bookmarkStart w:id="19" w:name="_Toc156370986"/>
      <w:r w:rsidRPr="007646DD">
        <w:t>Granulat asfaltowy</w:t>
      </w:r>
      <w:bookmarkEnd w:id="19"/>
      <w:r w:rsidRPr="007646DD">
        <w:t xml:space="preserve"> </w:t>
      </w:r>
    </w:p>
    <w:p w14:paraId="32C60CF9" w14:textId="6E1EE578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Granulat asfaltowy należy stosować zgodnie z wymaganiami podanymi w normie PN-EN 13108-8 oraz Załączniku nr 9.2.1</w:t>
      </w:r>
      <w:r w:rsidR="007C4AAD">
        <w:rPr>
          <w:szCs w:val="20"/>
        </w:rPr>
        <w:t>, Załączniku 9.2.2</w:t>
      </w:r>
      <w:r w:rsidRPr="007646DD">
        <w:rPr>
          <w:szCs w:val="20"/>
        </w:rPr>
        <w:t xml:space="preserve"> i Załączniku nr 9.2.3 RID I/6.</w:t>
      </w:r>
    </w:p>
    <w:p w14:paraId="72EC6BD8" w14:textId="4E72E0F5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Mieszanki mineralno-asfaltowe zawierające granulat asfaltowy muszą </w:t>
      </w:r>
      <w:r w:rsidR="007C4AAD">
        <w:rPr>
          <w:szCs w:val="20"/>
        </w:rPr>
        <w:t>posiadać</w:t>
      </w:r>
      <w:r w:rsidRPr="007646DD">
        <w:rPr>
          <w:szCs w:val="20"/>
        </w:rPr>
        <w:t xml:space="preserve"> parametry odpowiadające ich rodzajowi oraz przeznaczaniu, zgodnie z wymaganiami niniejszego </w:t>
      </w:r>
      <w:proofErr w:type="spellStart"/>
      <w:r w:rsidRPr="007646DD">
        <w:rPr>
          <w:szCs w:val="20"/>
        </w:rPr>
        <w:t>WWiORB</w:t>
      </w:r>
      <w:proofErr w:type="spellEnd"/>
      <w:r w:rsidRPr="007646DD">
        <w:rPr>
          <w:szCs w:val="20"/>
        </w:rPr>
        <w:t>.</w:t>
      </w:r>
    </w:p>
    <w:p w14:paraId="72F230EE" w14:textId="00309F88" w:rsidR="00646E9B" w:rsidRPr="007646DD" w:rsidRDefault="00646E9B" w:rsidP="00F4082F">
      <w:pPr>
        <w:pStyle w:val="Nagwek4"/>
        <w:numPr>
          <w:ilvl w:val="3"/>
          <w:numId w:val="1"/>
        </w:numPr>
        <w:ind w:left="1134" w:hanging="1134"/>
      </w:pPr>
      <w:r w:rsidRPr="007646DD">
        <w:t>Zasady stosowania granulatu asfaltowego</w:t>
      </w:r>
    </w:p>
    <w:p w14:paraId="504C1737" w14:textId="4B867C1C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Zakres stosowania granulatu asfaltowego w mieszankach mineralno-asfaltowych typu AC</w:t>
      </w:r>
      <w:r w:rsidR="00D127BF" w:rsidRPr="007646DD">
        <w:rPr>
          <w:szCs w:val="20"/>
        </w:rPr>
        <w:t> </w:t>
      </w:r>
      <w:r w:rsidRPr="007646DD">
        <w:rPr>
          <w:szCs w:val="20"/>
        </w:rPr>
        <w:t>W</w:t>
      </w:r>
      <w:r w:rsidR="001662F9">
        <w:rPr>
          <w:szCs w:val="20"/>
        </w:rPr>
        <w:t>MS</w:t>
      </w:r>
      <w:r w:rsidRPr="007646DD">
        <w:rPr>
          <w:szCs w:val="20"/>
        </w:rPr>
        <w:t xml:space="preserve">, zależy od następujących czynników: </w:t>
      </w:r>
    </w:p>
    <w:p w14:paraId="12238375" w14:textId="77777777" w:rsidR="00646E9B" w:rsidRPr="007646DD" w:rsidRDefault="00646E9B" w:rsidP="00000F2D">
      <w:pPr>
        <w:pStyle w:val="Akapitzlist"/>
        <w:numPr>
          <w:ilvl w:val="0"/>
          <w:numId w:val="2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>pochodzenia granulatu asfaltowego,</w:t>
      </w:r>
    </w:p>
    <w:p w14:paraId="7776D73F" w14:textId="77777777" w:rsidR="00646E9B" w:rsidRPr="007646DD" w:rsidRDefault="00646E9B" w:rsidP="00000F2D">
      <w:pPr>
        <w:pStyle w:val="Akapitzlist"/>
        <w:numPr>
          <w:ilvl w:val="0"/>
          <w:numId w:val="2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 xml:space="preserve">jakości granulatu asfaltowego, a w szczególności właściwości lepiszcza, właściwości kruszywa i jednorodności granulatu, </w:t>
      </w:r>
    </w:p>
    <w:p w14:paraId="252C917C" w14:textId="77777777" w:rsidR="00646E9B" w:rsidRPr="007646DD" w:rsidRDefault="00646E9B" w:rsidP="00000F2D">
      <w:pPr>
        <w:pStyle w:val="Akapitzlist"/>
        <w:numPr>
          <w:ilvl w:val="0"/>
          <w:numId w:val="2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>rodzaju nowego lepiszcza,</w:t>
      </w:r>
    </w:p>
    <w:p w14:paraId="39D616CB" w14:textId="77777777" w:rsidR="00646E9B" w:rsidRPr="007646DD" w:rsidRDefault="00646E9B" w:rsidP="00000F2D">
      <w:pPr>
        <w:pStyle w:val="Akapitzlist"/>
        <w:numPr>
          <w:ilvl w:val="0"/>
          <w:numId w:val="2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>technologii stosowanej do recyklingu na gorąco (metoda dozowania granulatu na zimno/na gorąco).</w:t>
      </w:r>
    </w:p>
    <w:p w14:paraId="54E5448D" w14:textId="0E497320" w:rsidR="00E915B2" w:rsidRDefault="00E915B2" w:rsidP="00E915B2">
      <w:pPr>
        <w:spacing w:before="120" w:after="120"/>
        <w:jc w:val="both"/>
        <w:rPr>
          <w:szCs w:val="20"/>
        </w:rPr>
      </w:pPr>
      <w:r w:rsidRPr="000F6C10">
        <w:rPr>
          <w:szCs w:val="20"/>
        </w:rPr>
        <w:t>Właściwości lepiszcza asfaltowego, które powstan</w:t>
      </w:r>
      <w:r>
        <w:rPr>
          <w:szCs w:val="20"/>
        </w:rPr>
        <w:t>ie</w:t>
      </w:r>
      <w:r w:rsidRPr="000F6C10">
        <w:rPr>
          <w:szCs w:val="20"/>
        </w:rPr>
        <w:t xml:space="preserve"> z połączenia starych i nowych składników, muszą spełniać wymagania stawiane tym materiałom, ze względu na typ </w:t>
      </w:r>
      <w:r>
        <w:rPr>
          <w:szCs w:val="20"/>
        </w:rPr>
        <w:br/>
      </w:r>
      <w:r w:rsidRPr="000F6C10">
        <w:rPr>
          <w:szCs w:val="20"/>
        </w:rPr>
        <w:t>i przeznaczenie mieszanki mineralno-asfaltowej.</w:t>
      </w:r>
    </w:p>
    <w:p w14:paraId="7A83C217" w14:textId="77777777" w:rsidR="00E915B2" w:rsidRPr="005A2519" w:rsidRDefault="00E915B2" w:rsidP="00E915B2">
      <w:pPr>
        <w:pStyle w:val="Akapitzlist"/>
        <w:numPr>
          <w:ilvl w:val="0"/>
          <w:numId w:val="37"/>
        </w:numPr>
        <w:spacing w:before="120" w:after="120"/>
        <w:ind w:left="284" w:hanging="284"/>
        <w:contextualSpacing w:val="0"/>
        <w:jc w:val="both"/>
        <w:rPr>
          <w:szCs w:val="20"/>
        </w:rPr>
      </w:pPr>
      <w:r w:rsidRPr="005A2519">
        <w:rPr>
          <w:szCs w:val="20"/>
        </w:rPr>
        <w:t>Nie wykonuje się badań właściwości kruszywa odzyskanego z destruktu (z wyjątkiem określenia rodzaju kruszyw grubych w destrukcie</w:t>
      </w:r>
      <w:r>
        <w:rPr>
          <w:szCs w:val="20"/>
        </w:rPr>
        <w:t xml:space="preserve">, </w:t>
      </w:r>
      <w:r w:rsidRPr="0076540E">
        <w:rPr>
          <w:szCs w:val="20"/>
        </w:rPr>
        <w:t xml:space="preserve">na podstawie uproszczonego opisu petrograficznego według PN-EN 932-3 </w:t>
      </w:r>
      <w:r w:rsidRPr="005A2519">
        <w:rPr>
          <w:szCs w:val="20"/>
        </w:rPr>
        <w:t>), pod warunkiem że:</w:t>
      </w:r>
    </w:p>
    <w:p w14:paraId="2BB9E9A3" w14:textId="77777777" w:rsidR="00E915B2" w:rsidRPr="005B4047" w:rsidRDefault="00E915B2" w:rsidP="00E915B2">
      <w:pPr>
        <w:spacing w:before="120" w:after="120"/>
        <w:jc w:val="both"/>
        <w:rPr>
          <w:b/>
          <w:bCs/>
          <w:szCs w:val="20"/>
        </w:rPr>
      </w:pPr>
      <w:r w:rsidRPr="005B4047">
        <w:rPr>
          <w:b/>
          <w:bCs/>
          <w:szCs w:val="20"/>
        </w:rPr>
        <w:lastRenderedPageBreak/>
        <w:t>W przypadku dróg zarządzanych przez GDDKiA:</w:t>
      </w:r>
    </w:p>
    <w:p w14:paraId="1644E0AB" w14:textId="77777777" w:rsidR="00E915B2" w:rsidRDefault="00E915B2" w:rsidP="005B4047">
      <w:pPr>
        <w:pStyle w:val="Akapitzlist"/>
        <w:numPr>
          <w:ilvl w:val="0"/>
          <w:numId w:val="36"/>
        </w:numPr>
        <w:spacing w:before="120" w:after="120"/>
        <w:ind w:left="851" w:hanging="437"/>
        <w:contextualSpacing w:val="0"/>
        <w:jc w:val="both"/>
        <w:rPr>
          <w:szCs w:val="20"/>
        </w:rPr>
      </w:pPr>
      <w:r w:rsidRPr="005A2519">
        <w:rPr>
          <w:szCs w:val="20"/>
        </w:rPr>
        <w:t xml:space="preserve">warstwa z </w:t>
      </w:r>
      <w:proofErr w:type="spellStart"/>
      <w:r w:rsidRPr="005A2519">
        <w:rPr>
          <w:szCs w:val="20"/>
        </w:rPr>
        <w:t>mma</w:t>
      </w:r>
      <w:proofErr w:type="spellEnd"/>
      <w:r w:rsidRPr="005A2519">
        <w:rPr>
          <w:szCs w:val="20"/>
        </w:rPr>
        <w:t xml:space="preserve"> została wykonana po 31.12.2000</w:t>
      </w:r>
      <w:r>
        <w:rPr>
          <w:szCs w:val="20"/>
        </w:rPr>
        <w:t xml:space="preserve"> </w:t>
      </w:r>
      <w:r w:rsidRPr="005A2519">
        <w:rPr>
          <w:szCs w:val="20"/>
        </w:rPr>
        <w:t xml:space="preserve">r. – </w:t>
      </w:r>
      <w:r>
        <w:rPr>
          <w:szCs w:val="20"/>
        </w:rPr>
        <w:t>na podstawie informacji uzyskanej</w:t>
      </w:r>
      <w:r w:rsidRPr="005A2519">
        <w:rPr>
          <w:szCs w:val="20"/>
        </w:rPr>
        <w:t xml:space="preserve"> od Zarządcy drogi lub przekazan</w:t>
      </w:r>
      <w:r>
        <w:rPr>
          <w:szCs w:val="20"/>
        </w:rPr>
        <w:t>ej</w:t>
      </w:r>
      <w:r w:rsidRPr="005A2519">
        <w:rPr>
          <w:szCs w:val="20"/>
        </w:rPr>
        <w:t xml:space="preserve"> dokumentacj</w:t>
      </w:r>
      <w:r>
        <w:rPr>
          <w:szCs w:val="20"/>
        </w:rPr>
        <w:t>i</w:t>
      </w:r>
      <w:r w:rsidRPr="005A2519">
        <w:rPr>
          <w:szCs w:val="20"/>
        </w:rPr>
        <w:t xml:space="preserve"> archiwaln</w:t>
      </w:r>
      <w:r>
        <w:rPr>
          <w:szCs w:val="20"/>
        </w:rPr>
        <w:t>ej</w:t>
      </w:r>
      <w:r w:rsidRPr="005A2519">
        <w:rPr>
          <w:szCs w:val="20"/>
        </w:rPr>
        <w:t xml:space="preserve"> oraz</w:t>
      </w:r>
    </w:p>
    <w:p w14:paraId="6B6BBA6A" w14:textId="77777777" w:rsidR="00E915B2" w:rsidRDefault="00E915B2" w:rsidP="005B4047">
      <w:pPr>
        <w:pStyle w:val="Akapitzlist"/>
        <w:numPr>
          <w:ilvl w:val="0"/>
          <w:numId w:val="36"/>
        </w:numPr>
        <w:spacing w:before="120" w:after="120"/>
        <w:ind w:left="851" w:hanging="437"/>
        <w:contextualSpacing w:val="0"/>
        <w:jc w:val="both"/>
        <w:rPr>
          <w:szCs w:val="20"/>
        </w:rPr>
      </w:pPr>
      <w:r>
        <w:rPr>
          <w:szCs w:val="20"/>
        </w:rPr>
        <w:t>przekazane zostaną informacje dot. Klasy i numeru drogi, KR, rodzaju warstwy oraz</w:t>
      </w:r>
    </w:p>
    <w:p w14:paraId="602B2920" w14:textId="15565C6E" w:rsidR="00E915B2" w:rsidRPr="00E915B2" w:rsidRDefault="00E915B2" w:rsidP="005B4047">
      <w:pPr>
        <w:pStyle w:val="Akapitzlist"/>
        <w:numPr>
          <w:ilvl w:val="0"/>
          <w:numId w:val="36"/>
        </w:numPr>
        <w:spacing w:before="120" w:after="120"/>
        <w:ind w:left="851" w:hanging="437"/>
        <w:contextualSpacing w:val="0"/>
        <w:jc w:val="both"/>
        <w:rPr>
          <w:szCs w:val="20"/>
        </w:rPr>
      </w:pPr>
      <w:r w:rsidRPr="005A2519">
        <w:rPr>
          <w:szCs w:val="20"/>
        </w:rPr>
        <w:t xml:space="preserve">destrukt asfaltowy będzie pozyskiwany selektywnie z danej warstwy asfaltowej </w:t>
      </w:r>
      <w:r>
        <w:rPr>
          <w:szCs w:val="20"/>
        </w:rPr>
        <w:br/>
      </w:r>
      <w:r w:rsidRPr="005A2519">
        <w:rPr>
          <w:szCs w:val="20"/>
        </w:rPr>
        <w:t xml:space="preserve">i </w:t>
      </w:r>
      <w:r w:rsidRPr="00B305C5">
        <w:rPr>
          <w:szCs w:val="20"/>
        </w:rPr>
        <w:t xml:space="preserve"> wykorzystywany</w:t>
      </w:r>
      <w:r>
        <w:rPr>
          <w:szCs w:val="20"/>
        </w:rPr>
        <w:t xml:space="preserve"> zgodnie z tabelą 2 </w:t>
      </w:r>
    </w:p>
    <w:p w14:paraId="72D5A7E8" w14:textId="77777777" w:rsidR="00E915B2" w:rsidRPr="005B4047" w:rsidRDefault="00E915B2" w:rsidP="00E915B2">
      <w:pPr>
        <w:spacing w:before="120" w:after="120"/>
        <w:ind w:left="-74"/>
        <w:jc w:val="both"/>
        <w:rPr>
          <w:b/>
          <w:bCs/>
          <w:szCs w:val="20"/>
        </w:rPr>
      </w:pPr>
      <w:r w:rsidRPr="005B4047">
        <w:rPr>
          <w:b/>
          <w:bCs/>
          <w:szCs w:val="20"/>
        </w:rPr>
        <w:t>W przypadku dróg zarządzanych przez innych zarządców:</w:t>
      </w:r>
    </w:p>
    <w:p w14:paraId="09977615" w14:textId="77777777" w:rsidR="00E915B2" w:rsidRDefault="00E915B2" w:rsidP="005B4047">
      <w:pPr>
        <w:pStyle w:val="Akapitzlist"/>
        <w:numPr>
          <w:ilvl w:val="0"/>
          <w:numId w:val="39"/>
        </w:numPr>
        <w:spacing w:before="120" w:after="120"/>
        <w:ind w:left="851" w:hanging="425"/>
        <w:contextualSpacing w:val="0"/>
        <w:jc w:val="both"/>
        <w:rPr>
          <w:szCs w:val="20"/>
        </w:rPr>
      </w:pPr>
      <w:r w:rsidRPr="005A2519">
        <w:rPr>
          <w:szCs w:val="20"/>
        </w:rPr>
        <w:t xml:space="preserve">warstwa z </w:t>
      </w:r>
      <w:proofErr w:type="spellStart"/>
      <w:r w:rsidRPr="005A2519">
        <w:rPr>
          <w:szCs w:val="20"/>
        </w:rPr>
        <w:t>mma</w:t>
      </w:r>
      <w:proofErr w:type="spellEnd"/>
      <w:r w:rsidRPr="005A2519">
        <w:rPr>
          <w:szCs w:val="20"/>
        </w:rPr>
        <w:t xml:space="preserve"> została wykonana po 31.12.2000</w:t>
      </w:r>
      <w:r>
        <w:rPr>
          <w:szCs w:val="20"/>
        </w:rPr>
        <w:t xml:space="preserve"> </w:t>
      </w:r>
      <w:r w:rsidRPr="005A2519">
        <w:rPr>
          <w:szCs w:val="20"/>
        </w:rPr>
        <w:t xml:space="preserve">r. – </w:t>
      </w:r>
      <w:r>
        <w:rPr>
          <w:szCs w:val="20"/>
        </w:rPr>
        <w:t>na podstawie informacji uzyskanej</w:t>
      </w:r>
      <w:r w:rsidRPr="005A2519">
        <w:rPr>
          <w:szCs w:val="20"/>
        </w:rPr>
        <w:t xml:space="preserve"> od Zarządcy drogi lub przekazan</w:t>
      </w:r>
      <w:r>
        <w:rPr>
          <w:szCs w:val="20"/>
        </w:rPr>
        <w:t>ej</w:t>
      </w:r>
      <w:r w:rsidRPr="005A2519">
        <w:rPr>
          <w:szCs w:val="20"/>
        </w:rPr>
        <w:t xml:space="preserve"> dokumentacj</w:t>
      </w:r>
      <w:r>
        <w:rPr>
          <w:szCs w:val="20"/>
        </w:rPr>
        <w:t>i</w:t>
      </w:r>
      <w:r w:rsidRPr="005A2519">
        <w:rPr>
          <w:szCs w:val="20"/>
        </w:rPr>
        <w:t xml:space="preserve"> archiwaln</w:t>
      </w:r>
      <w:r>
        <w:rPr>
          <w:szCs w:val="20"/>
        </w:rPr>
        <w:t>ej</w:t>
      </w:r>
      <w:r w:rsidRPr="005A2519">
        <w:rPr>
          <w:szCs w:val="20"/>
        </w:rPr>
        <w:t xml:space="preserve"> oraz</w:t>
      </w:r>
    </w:p>
    <w:p w14:paraId="1299AE6B" w14:textId="1E445944" w:rsidR="00E915B2" w:rsidRDefault="00E915B2" w:rsidP="005B4047">
      <w:pPr>
        <w:pStyle w:val="Akapitzlist"/>
        <w:numPr>
          <w:ilvl w:val="0"/>
          <w:numId w:val="39"/>
        </w:numPr>
        <w:spacing w:before="120" w:after="240"/>
        <w:ind w:left="851" w:hanging="425"/>
        <w:jc w:val="both"/>
        <w:rPr>
          <w:szCs w:val="20"/>
        </w:rPr>
      </w:pPr>
      <w:r w:rsidRPr="00EF107E">
        <w:rPr>
          <w:szCs w:val="20"/>
        </w:rPr>
        <w:t xml:space="preserve">destrukt asfaltowy będzie pozyskiwany selektywnie z danej warstwy asfaltowej </w:t>
      </w:r>
      <w:r w:rsidRPr="00EF107E">
        <w:rPr>
          <w:szCs w:val="20"/>
        </w:rPr>
        <w:br/>
        <w:t xml:space="preserve">i  wykorzystywany zgodnie z tabelą </w:t>
      </w:r>
      <w:r>
        <w:rPr>
          <w:szCs w:val="20"/>
        </w:rPr>
        <w:t>2 oraz</w:t>
      </w:r>
    </w:p>
    <w:p w14:paraId="2CC4E77C" w14:textId="1BEF7673" w:rsidR="00E915B2" w:rsidRPr="00DE2A15" w:rsidRDefault="00E915B2" w:rsidP="005B4047">
      <w:pPr>
        <w:pStyle w:val="Akapitzlist"/>
        <w:numPr>
          <w:ilvl w:val="0"/>
          <w:numId w:val="39"/>
        </w:numPr>
        <w:spacing w:before="120" w:after="120"/>
        <w:ind w:left="851" w:hanging="425"/>
        <w:jc w:val="both"/>
        <w:rPr>
          <w:szCs w:val="20"/>
        </w:rPr>
      </w:pPr>
      <w:r w:rsidRPr="00DE2A15">
        <w:rPr>
          <w:szCs w:val="20"/>
        </w:rPr>
        <w:t xml:space="preserve">potwierdzono właściwości kruszywa (należy przez to rozumieć potwierdzenie zgodności parametrów kruszywa z odpowiednimi wymaganiami dla kruszyw stosowanych </w:t>
      </w:r>
      <w:r w:rsidRPr="00DE2A15">
        <w:rPr>
          <w:szCs w:val="20"/>
        </w:rPr>
        <w:br/>
      </w:r>
      <w:r w:rsidRPr="00E91F14">
        <w:rPr>
          <w:szCs w:val="20"/>
        </w:rPr>
        <w:t>w warstwie podbudowy</w:t>
      </w:r>
      <w:r w:rsidR="00604D21">
        <w:rPr>
          <w:szCs w:val="20"/>
        </w:rPr>
        <w:t xml:space="preserve"> i wiążącej AC WMS</w:t>
      </w:r>
      <w:r w:rsidRPr="00E91F14">
        <w:rPr>
          <w:szCs w:val="20"/>
        </w:rPr>
        <w:t>) – na podstawie informacji uzyskanej od Zarządcy drogi lub przekazanej dokumentacji archiwalnej.</w:t>
      </w:r>
    </w:p>
    <w:p w14:paraId="18F144C2" w14:textId="77777777" w:rsidR="00E915B2" w:rsidRPr="005D7288" w:rsidRDefault="00E915B2" w:rsidP="00E915B2">
      <w:pPr>
        <w:spacing w:before="120" w:after="120"/>
        <w:jc w:val="both"/>
        <w:rPr>
          <w:szCs w:val="20"/>
        </w:rPr>
      </w:pPr>
      <w:r>
        <w:rPr>
          <w:szCs w:val="20"/>
        </w:rPr>
        <w:t xml:space="preserve">2. </w:t>
      </w:r>
      <w:r w:rsidRPr="00EE1C49">
        <w:rPr>
          <w:szCs w:val="20"/>
        </w:rPr>
        <w:t xml:space="preserve">W przypadku  braku możliwości potwierdzenia właściwości kruszywa na podstawie </w:t>
      </w:r>
      <w:r>
        <w:rPr>
          <w:szCs w:val="20"/>
        </w:rPr>
        <w:t>dokumentacji archiwalnej</w:t>
      </w:r>
      <w:r w:rsidRPr="00EE1C49">
        <w:rPr>
          <w:szCs w:val="20"/>
        </w:rPr>
        <w:t xml:space="preserve"> o jego wcześniejszym zastosowaniu (zgodnie z wymaganiami pkt 1) i/lub chęci zastosowania kruszywa z destruktu do warstwy konstrukcyjnej z innej mieszanki </w:t>
      </w:r>
      <w:proofErr w:type="spellStart"/>
      <w:r w:rsidRPr="00EE1C49">
        <w:rPr>
          <w:szCs w:val="20"/>
        </w:rPr>
        <w:t>mma</w:t>
      </w:r>
      <w:proofErr w:type="spellEnd"/>
      <w:r>
        <w:rPr>
          <w:szCs w:val="20"/>
        </w:rPr>
        <w:t xml:space="preserve"> </w:t>
      </w:r>
      <w:r w:rsidRPr="00EE1C49">
        <w:rPr>
          <w:szCs w:val="20"/>
        </w:rPr>
        <w:t>lub do drogi o wyższej kategorii ruchu niż wynikało to z pierwotnego zastosowania kruszywa, należy wykonać badania zgodne z poniższym zakresem</w:t>
      </w:r>
      <w:r>
        <w:rPr>
          <w:szCs w:val="20"/>
        </w:rPr>
        <w:t>:</w:t>
      </w:r>
    </w:p>
    <w:p w14:paraId="7AE78F9A" w14:textId="77777777" w:rsidR="00E915B2" w:rsidRPr="0069633C" w:rsidRDefault="00E915B2" w:rsidP="00E915B2">
      <w:pPr>
        <w:pStyle w:val="Akapitzlist"/>
        <w:numPr>
          <w:ilvl w:val="0"/>
          <w:numId w:val="34"/>
        </w:numPr>
        <w:spacing w:before="120" w:after="120"/>
        <w:jc w:val="both"/>
        <w:rPr>
          <w:szCs w:val="20"/>
        </w:rPr>
      </w:pPr>
      <w:r w:rsidRPr="0069633C">
        <w:rPr>
          <w:szCs w:val="20"/>
        </w:rPr>
        <w:t>mrozoodporność w wodzie (frakcja 4-8 lub 8-16mm),</w:t>
      </w:r>
    </w:p>
    <w:p w14:paraId="207D11F1" w14:textId="77777777" w:rsidR="00E915B2" w:rsidRPr="008F49A4" w:rsidRDefault="00E915B2" w:rsidP="00E915B2">
      <w:pPr>
        <w:pStyle w:val="Akapitzlist"/>
        <w:numPr>
          <w:ilvl w:val="0"/>
          <w:numId w:val="34"/>
        </w:numPr>
        <w:spacing w:before="120" w:after="120"/>
        <w:jc w:val="both"/>
        <w:rPr>
          <w:szCs w:val="20"/>
        </w:rPr>
      </w:pPr>
      <w:r w:rsidRPr="008F49A4">
        <w:rPr>
          <w:szCs w:val="20"/>
        </w:rPr>
        <w:t>odporność na rozdrabnianie wg normy PN-EN 1097-2 (frakcja 4-8, 8-11 lub 10-14mm),</w:t>
      </w:r>
    </w:p>
    <w:p w14:paraId="7925FBED" w14:textId="77777777" w:rsidR="00E915B2" w:rsidRPr="008F49A4" w:rsidRDefault="00E915B2" w:rsidP="00E915B2">
      <w:pPr>
        <w:pStyle w:val="Akapitzlist"/>
        <w:numPr>
          <w:ilvl w:val="0"/>
          <w:numId w:val="34"/>
        </w:numPr>
        <w:spacing w:before="120" w:after="120"/>
        <w:jc w:val="both"/>
        <w:rPr>
          <w:szCs w:val="20"/>
        </w:rPr>
      </w:pPr>
      <w:r w:rsidRPr="008F49A4">
        <w:rPr>
          <w:szCs w:val="20"/>
        </w:rPr>
        <w:t>grube zanieczyszczenia lekkie wg normy PN-EN 1744-1 pkt 14.2,</w:t>
      </w:r>
    </w:p>
    <w:p w14:paraId="413EA7D6" w14:textId="77777777" w:rsidR="00E915B2" w:rsidRDefault="00E915B2" w:rsidP="00E915B2">
      <w:pPr>
        <w:pStyle w:val="Akapitzlist"/>
        <w:numPr>
          <w:ilvl w:val="0"/>
          <w:numId w:val="34"/>
        </w:numPr>
        <w:spacing w:before="120" w:after="120"/>
        <w:jc w:val="both"/>
        <w:rPr>
          <w:szCs w:val="20"/>
        </w:rPr>
      </w:pPr>
      <w:r w:rsidRPr="008F49A4">
        <w:rPr>
          <w:szCs w:val="20"/>
        </w:rPr>
        <w:t>ocena zawartości drobnych cząstek - badanie błękitem metylenowym wg normy PN-EN 933-9,</w:t>
      </w:r>
    </w:p>
    <w:p w14:paraId="1BB99695" w14:textId="79D26A9F" w:rsidR="00E915B2" w:rsidRPr="00EF067A" w:rsidRDefault="00E915B2" w:rsidP="00E915B2">
      <w:pPr>
        <w:pStyle w:val="Akapitzlist"/>
        <w:numPr>
          <w:ilvl w:val="0"/>
          <w:numId w:val="34"/>
        </w:numPr>
        <w:spacing w:after="0" w:line="240" w:lineRule="auto"/>
        <w:jc w:val="both"/>
        <w:rPr>
          <w:szCs w:val="20"/>
        </w:rPr>
      </w:pPr>
      <w:r>
        <w:rPr>
          <w:szCs w:val="20"/>
        </w:rPr>
        <w:t>procentowa zawartość</w:t>
      </w:r>
      <w:r w:rsidRPr="00FD0DDF">
        <w:rPr>
          <w:szCs w:val="20"/>
        </w:rPr>
        <w:t xml:space="preserve"> </w:t>
      </w:r>
      <w:proofErr w:type="spellStart"/>
      <w:r w:rsidRPr="00FD0DDF">
        <w:rPr>
          <w:szCs w:val="20"/>
        </w:rPr>
        <w:t>ziarn</w:t>
      </w:r>
      <w:proofErr w:type="spellEnd"/>
      <w:r w:rsidRPr="00FD0DDF">
        <w:rPr>
          <w:szCs w:val="20"/>
        </w:rPr>
        <w:t xml:space="preserve"> </w:t>
      </w:r>
      <w:proofErr w:type="spellStart"/>
      <w:r w:rsidRPr="00FD0DDF">
        <w:rPr>
          <w:szCs w:val="20"/>
        </w:rPr>
        <w:t>przekruszonych</w:t>
      </w:r>
      <w:proofErr w:type="spellEnd"/>
      <w:r w:rsidRPr="00FD0DDF">
        <w:rPr>
          <w:szCs w:val="20"/>
        </w:rPr>
        <w:t xml:space="preserve"> w kruszywie </w:t>
      </w:r>
      <w:r w:rsidR="00FA44E9">
        <w:rPr>
          <w:szCs w:val="20"/>
        </w:rPr>
        <w:t xml:space="preserve">o </w:t>
      </w:r>
      <w:r w:rsidRPr="00FD0DDF">
        <w:rPr>
          <w:szCs w:val="20"/>
        </w:rPr>
        <w:t xml:space="preserve">grubym </w:t>
      </w:r>
      <w:r w:rsidR="000117DB">
        <w:rPr>
          <w:szCs w:val="20"/>
        </w:rPr>
        <w:t xml:space="preserve">i </w:t>
      </w:r>
      <w:r w:rsidRPr="00FD0DDF">
        <w:rPr>
          <w:szCs w:val="20"/>
        </w:rPr>
        <w:t>o ciągłym uziarnieniu</w:t>
      </w:r>
      <w:r>
        <w:rPr>
          <w:szCs w:val="20"/>
        </w:rPr>
        <w:t xml:space="preserve"> </w:t>
      </w:r>
      <w:r w:rsidRPr="00FD0DDF">
        <w:rPr>
          <w:szCs w:val="20"/>
        </w:rPr>
        <w:t xml:space="preserve">według </w:t>
      </w:r>
      <w:r>
        <w:rPr>
          <w:szCs w:val="20"/>
        </w:rPr>
        <w:t xml:space="preserve">normy </w:t>
      </w:r>
      <w:r w:rsidRPr="00FD0DDF">
        <w:rPr>
          <w:szCs w:val="20"/>
        </w:rPr>
        <w:t>PN-EN 933-5</w:t>
      </w:r>
      <w:r>
        <w:rPr>
          <w:szCs w:val="20"/>
        </w:rPr>
        <w:t>.</w:t>
      </w:r>
    </w:p>
    <w:p w14:paraId="39D2A3CD" w14:textId="77777777" w:rsidR="00E915B2" w:rsidRDefault="00E915B2" w:rsidP="00E915B2">
      <w:pPr>
        <w:spacing w:before="120" w:after="120"/>
        <w:jc w:val="both"/>
        <w:rPr>
          <w:szCs w:val="20"/>
        </w:rPr>
      </w:pPr>
      <w:r w:rsidRPr="005D7288">
        <w:rPr>
          <w:szCs w:val="20"/>
        </w:rPr>
        <w:t>Wyniki badań powinny spełniać wymagania podane w WT-1 (</w:t>
      </w:r>
      <w:proofErr w:type="spellStart"/>
      <w:r w:rsidRPr="005D7288">
        <w:rPr>
          <w:szCs w:val="20"/>
        </w:rPr>
        <w:t>dla</w:t>
      </w:r>
      <w:r>
        <w:rPr>
          <w:szCs w:val="20"/>
        </w:rPr>
        <w:t>określonej</w:t>
      </w:r>
      <w:proofErr w:type="spellEnd"/>
      <w:r>
        <w:rPr>
          <w:szCs w:val="20"/>
        </w:rPr>
        <w:t xml:space="preserve"> warstwy konstrukcyjnej i kategorii ruchu </w:t>
      </w:r>
      <w:r w:rsidRPr="00481578">
        <w:rPr>
          <w:szCs w:val="20"/>
        </w:rPr>
        <w:t>w odniesieniu do warstwy, w której zastosowany zostanie destrukt</w:t>
      </w:r>
      <w:r w:rsidRPr="00481578" w:rsidDel="00231585">
        <w:rPr>
          <w:szCs w:val="20"/>
        </w:rPr>
        <w:t xml:space="preserve"> </w:t>
      </w:r>
      <w:r w:rsidRPr="005D7288">
        <w:rPr>
          <w:szCs w:val="20"/>
        </w:rPr>
        <w:t>).</w:t>
      </w:r>
    </w:p>
    <w:p w14:paraId="60E2C8DC" w14:textId="67123E01" w:rsidR="00E915B2" w:rsidRDefault="00E915B2" w:rsidP="00E915B2">
      <w:pPr>
        <w:spacing w:after="0" w:line="240" w:lineRule="auto"/>
        <w:jc w:val="both"/>
        <w:rPr>
          <w:szCs w:val="20"/>
        </w:rPr>
      </w:pPr>
      <w:r w:rsidRPr="008E0FDF">
        <w:rPr>
          <w:szCs w:val="20"/>
        </w:rPr>
        <w:t xml:space="preserve">Tabela. </w:t>
      </w:r>
      <w:r>
        <w:rPr>
          <w:szCs w:val="20"/>
        </w:rPr>
        <w:t>2</w:t>
      </w:r>
      <w:r w:rsidRPr="008E0FDF">
        <w:rPr>
          <w:szCs w:val="20"/>
        </w:rPr>
        <w:t xml:space="preserve"> Możliwość zastosowania </w:t>
      </w:r>
      <w:r>
        <w:rPr>
          <w:szCs w:val="20"/>
        </w:rPr>
        <w:t>kruszywa z granulatu</w:t>
      </w:r>
      <w:r w:rsidRPr="008E0FDF">
        <w:rPr>
          <w:szCs w:val="20"/>
        </w:rPr>
        <w:t xml:space="preserve"> asfaltowego w</w:t>
      </w:r>
      <w:r>
        <w:rPr>
          <w:szCs w:val="20"/>
        </w:rPr>
        <w:t xml:space="preserve"> nowych mieszankach mineralno-asfaltowych, w</w:t>
      </w:r>
      <w:r w:rsidRPr="008E0FDF">
        <w:rPr>
          <w:szCs w:val="20"/>
        </w:rPr>
        <w:t xml:space="preserve"> zależności od jego pochodzenia</w:t>
      </w:r>
    </w:p>
    <w:p w14:paraId="77409482" w14:textId="77777777" w:rsidR="00E915B2" w:rsidRDefault="00E915B2" w:rsidP="00E915B2">
      <w:pPr>
        <w:spacing w:after="0" w:line="240" w:lineRule="auto"/>
        <w:jc w:val="both"/>
        <w:rPr>
          <w:szCs w:val="20"/>
        </w:rPr>
      </w:pPr>
    </w:p>
    <w:tbl>
      <w:tblPr>
        <w:tblStyle w:val="Tabela-Siatka"/>
        <w:tblW w:w="10490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277"/>
        <w:gridCol w:w="850"/>
        <w:gridCol w:w="851"/>
        <w:gridCol w:w="850"/>
        <w:gridCol w:w="851"/>
        <w:gridCol w:w="850"/>
        <w:gridCol w:w="851"/>
        <w:gridCol w:w="1134"/>
        <w:gridCol w:w="1134"/>
        <w:gridCol w:w="850"/>
        <w:gridCol w:w="992"/>
      </w:tblGrid>
      <w:tr w:rsidR="00E915B2" w:rsidRPr="008E0FDF" w14:paraId="22B7ACAB" w14:textId="77777777" w:rsidTr="003F4B02">
        <w:tc>
          <w:tcPr>
            <w:tcW w:w="1277" w:type="dxa"/>
            <w:vMerge w:val="restart"/>
          </w:tcPr>
          <w:p w14:paraId="038E3159" w14:textId="77777777" w:rsidR="00E915B2" w:rsidRPr="002C5ED5" w:rsidRDefault="00E915B2" w:rsidP="003F4B02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Pochodzenie granulatu</w:t>
            </w:r>
          </w:p>
        </w:tc>
        <w:tc>
          <w:tcPr>
            <w:tcW w:w="9213" w:type="dxa"/>
            <w:gridSpan w:val="10"/>
          </w:tcPr>
          <w:p w14:paraId="0107C906" w14:textId="77777777" w:rsidR="00E915B2" w:rsidRPr="002C5ED5" w:rsidRDefault="00E915B2" w:rsidP="003F4B02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 xml:space="preserve">Przeznaczenie </w:t>
            </w:r>
            <w:proofErr w:type="spellStart"/>
            <w:r w:rsidRPr="002C5ED5">
              <w:rPr>
                <w:sz w:val="16"/>
                <w:szCs w:val="16"/>
              </w:rPr>
              <w:t>mma</w:t>
            </w:r>
            <w:proofErr w:type="spellEnd"/>
            <w:r w:rsidRPr="002C5ED5">
              <w:rPr>
                <w:sz w:val="16"/>
                <w:szCs w:val="16"/>
              </w:rPr>
              <w:t xml:space="preserve"> z granulatem</w:t>
            </w:r>
          </w:p>
        </w:tc>
      </w:tr>
      <w:tr w:rsidR="00E915B2" w:rsidRPr="008E0FDF" w14:paraId="22DFEA81" w14:textId="77777777" w:rsidTr="003F4B02">
        <w:tc>
          <w:tcPr>
            <w:tcW w:w="1277" w:type="dxa"/>
            <w:vMerge/>
          </w:tcPr>
          <w:p w14:paraId="7B67EC84" w14:textId="77777777" w:rsidR="00E915B2" w:rsidRPr="00555B00" w:rsidRDefault="00E915B2" w:rsidP="003F4B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5CE98BD6" w14:textId="77777777" w:rsidR="00E915B2" w:rsidRPr="00555B00" w:rsidRDefault="00E915B2" w:rsidP="003F4B02">
            <w:pPr>
              <w:jc w:val="center"/>
              <w:rPr>
                <w:sz w:val="16"/>
                <w:szCs w:val="16"/>
              </w:rPr>
            </w:pPr>
            <w:r w:rsidRPr="00555B00">
              <w:rPr>
                <w:sz w:val="16"/>
                <w:szCs w:val="16"/>
              </w:rPr>
              <w:t>AC P KR1-2</w:t>
            </w:r>
          </w:p>
        </w:tc>
        <w:tc>
          <w:tcPr>
            <w:tcW w:w="851" w:type="dxa"/>
          </w:tcPr>
          <w:p w14:paraId="06A666FD" w14:textId="77777777" w:rsidR="00E915B2" w:rsidRPr="00555B00" w:rsidRDefault="00E915B2" w:rsidP="003F4B02">
            <w:pPr>
              <w:jc w:val="center"/>
              <w:rPr>
                <w:sz w:val="16"/>
                <w:szCs w:val="16"/>
              </w:rPr>
            </w:pPr>
            <w:r w:rsidRPr="00555B00">
              <w:rPr>
                <w:sz w:val="16"/>
                <w:szCs w:val="16"/>
              </w:rPr>
              <w:t>AC P KR3-7</w:t>
            </w:r>
          </w:p>
        </w:tc>
        <w:tc>
          <w:tcPr>
            <w:tcW w:w="850" w:type="dxa"/>
          </w:tcPr>
          <w:p w14:paraId="38C9AE02" w14:textId="77777777" w:rsidR="00E915B2" w:rsidRPr="00555B00" w:rsidRDefault="00E915B2" w:rsidP="003F4B02">
            <w:pPr>
              <w:jc w:val="center"/>
              <w:rPr>
                <w:sz w:val="16"/>
                <w:szCs w:val="16"/>
              </w:rPr>
            </w:pPr>
            <w:r w:rsidRPr="00555B00">
              <w:rPr>
                <w:sz w:val="16"/>
                <w:szCs w:val="16"/>
              </w:rPr>
              <w:t>AC W KR1-2</w:t>
            </w:r>
          </w:p>
        </w:tc>
        <w:tc>
          <w:tcPr>
            <w:tcW w:w="851" w:type="dxa"/>
          </w:tcPr>
          <w:p w14:paraId="2C25621D" w14:textId="77777777" w:rsidR="00E915B2" w:rsidRPr="00555B00" w:rsidRDefault="00E915B2" w:rsidP="003F4B02">
            <w:pPr>
              <w:jc w:val="center"/>
              <w:rPr>
                <w:sz w:val="16"/>
                <w:szCs w:val="16"/>
              </w:rPr>
            </w:pPr>
            <w:r w:rsidRPr="00555B00">
              <w:rPr>
                <w:sz w:val="16"/>
                <w:szCs w:val="16"/>
              </w:rPr>
              <w:t>AC W KR3-7</w:t>
            </w:r>
          </w:p>
        </w:tc>
        <w:tc>
          <w:tcPr>
            <w:tcW w:w="850" w:type="dxa"/>
          </w:tcPr>
          <w:p w14:paraId="3131AEC7" w14:textId="77777777" w:rsidR="00E915B2" w:rsidRPr="00555B00" w:rsidRDefault="00E915B2" w:rsidP="003F4B02">
            <w:pPr>
              <w:jc w:val="center"/>
              <w:rPr>
                <w:sz w:val="16"/>
                <w:szCs w:val="16"/>
              </w:rPr>
            </w:pPr>
            <w:r w:rsidRPr="00555B00">
              <w:rPr>
                <w:sz w:val="16"/>
                <w:szCs w:val="16"/>
              </w:rPr>
              <w:t>AC S KR1-2</w:t>
            </w:r>
          </w:p>
        </w:tc>
        <w:tc>
          <w:tcPr>
            <w:tcW w:w="851" w:type="dxa"/>
          </w:tcPr>
          <w:p w14:paraId="5A0AE3A1" w14:textId="77777777" w:rsidR="00E915B2" w:rsidRPr="00555B00" w:rsidRDefault="00E915B2" w:rsidP="003F4B02">
            <w:pPr>
              <w:jc w:val="center"/>
              <w:rPr>
                <w:sz w:val="16"/>
                <w:szCs w:val="16"/>
              </w:rPr>
            </w:pPr>
            <w:r w:rsidRPr="00555B00">
              <w:rPr>
                <w:sz w:val="16"/>
                <w:szCs w:val="16"/>
              </w:rPr>
              <w:t>AC S KR3-4</w:t>
            </w:r>
          </w:p>
        </w:tc>
        <w:tc>
          <w:tcPr>
            <w:tcW w:w="1134" w:type="dxa"/>
          </w:tcPr>
          <w:p w14:paraId="6ECB816F" w14:textId="77777777" w:rsidR="00E915B2" w:rsidRPr="00555B00" w:rsidRDefault="00E915B2" w:rsidP="003F4B02">
            <w:pPr>
              <w:jc w:val="center"/>
              <w:rPr>
                <w:sz w:val="16"/>
                <w:szCs w:val="16"/>
              </w:rPr>
            </w:pPr>
            <w:r w:rsidRPr="00555B00">
              <w:rPr>
                <w:sz w:val="16"/>
                <w:szCs w:val="16"/>
              </w:rPr>
              <w:t>AC WMS P KR3-7</w:t>
            </w:r>
          </w:p>
        </w:tc>
        <w:tc>
          <w:tcPr>
            <w:tcW w:w="1134" w:type="dxa"/>
          </w:tcPr>
          <w:p w14:paraId="10317963" w14:textId="77777777" w:rsidR="00E915B2" w:rsidRPr="00555B00" w:rsidRDefault="00E915B2" w:rsidP="003F4B02">
            <w:pPr>
              <w:jc w:val="center"/>
              <w:rPr>
                <w:sz w:val="16"/>
                <w:szCs w:val="16"/>
              </w:rPr>
            </w:pPr>
            <w:r w:rsidRPr="00555B00">
              <w:rPr>
                <w:sz w:val="16"/>
                <w:szCs w:val="16"/>
              </w:rPr>
              <w:t>AC WMS W KR3-7</w:t>
            </w:r>
          </w:p>
        </w:tc>
        <w:tc>
          <w:tcPr>
            <w:tcW w:w="850" w:type="dxa"/>
          </w:tcPr>
          <w:p w14:paraId="550A7A65" w14:textId="77777777" w:rsidR="00E915B2" w:rsidRPr="00555B00" w:rsidRDefault="00E915B2" w:rsidP="003F4B02">
            <w:pPr>
              <w:jc w:val="center"/>
              <w:rPr>
                <w:sz w:val="16"/>
                <w:szCs w:val="16"/>
              </w:rPr>
            </w:pPr>
            <w:r w:rsidRPr="00555B00">
              <w:rPr>
                <w:sz w:val="16"/>
                <w:szCs w:val="16"/>
              </w:rPr>
              <w:t>SMA KR1-2</w:t>
            </w:r>
          </w:p>
        </w:tc>
        <w:tc>
          <w:tcPr>
            <w:tcW w:w="992" w:type="dxa"/>
          </w:tcPr>
          <w:p w14:paraId="0E064DB6" w14:textId="77777777" w:rsidR="00E915B2" w:rsidRPr="00555B00" w:rsidRDefault="00E915B2" w:rsidP="003F4B02">
            <w:pPr>
              <w:jc w:val="center"/>
              <w:rPr>
                <w:sz w:val="16"/>
                <w:szCs w:val="16"/>
              </w:rPr>
            </w:pPr>
            <w:r w:rsidRPr="00555B00">
              <w:rPr>
                <w:sz w:val="16"/>
                <w:szCs w:val="16"/>
              </w:rPr>
              <w:t>SMA KR3-7</w:t>
            </w:r>
          </w:p>
        </w:tc>
      </w:tr>
      <w:tr w:rsidR="00E915B2" w:rsidRPr="008E0FDF" w14:paraId="74F14B55" w14:textId="77777777" w:rsidTr="003F4B02">
        <w:trPr>
          <w:trHeight w:val="345"/>
        </w:trPr>
        <w:tc>
          <w:tcPr>
            <w:tcW w:w="1277" w:type="dxa"/>
          </w:tcPr>
          <w:p w14:paraId="033410DD" w14:textId="77777777" w:rsidR="00E915B2" w:rsidRPr="002C5ED5" w:rsidRDefault="00E915B2" w:rsidP="003F4B02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AC P KR1-2</w:t>
            </w:r>
          </w:p>
        </w:tc>
        <w:tc>
          <w:tcPr>
            <w:tcW w:w="850" w:type="dxa"/>
          </w:tcPr>
          <w:p w14:paraId="7F779206" w14:textId="77777777" w:rsidR="00E915B2" w:rsidRPr="002C5ED5" w:rsidRDefault="00E915B2" w:rsidP="003F4B02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851" w:type="dxa"/>
          </w:tcPr>
          <w:p w14:paraId="2929E2AD" w14:textId="77777777" w:rsidR="00E915B2" w:rsidRPr="002C5ED5" w:rsidRDefault="00E915B2" w:rsidP="003F4B02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Nie</w:t>
            </w:r>
          </w:p>
        </w:tc>
        <w:tc>
          <w:tcPr>
            <w:tcW w:w="850" w:type="dxa"/>
          </w:tcPr>
          <w:p w14:paraId="46E9C005" w14:textId="77777777" w:rsidR="00E915B2" w:rsidRPr="002C5ED5" w:rsidRDefault="00E915B2" w:rsidP="003F4B02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 xml:space="preserve">Nie </w:t>
            </w:r>
          </w:p>
        </w:tc>
        <w:tc>
          <w:tcPr>
            <w:tcW w:w="851" w:type="dxa"/>
          </w:tcPr>
          <w:p w14:paraId="10784A00" w14:textId="77777777" w:rsidR="00E915B2" w:rsidRPr="002C5ED5" w:rsidRDefault="00E915B2" w:rsidP="003F4B02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Nie</w:t>
            </w:r>
          </w:p>
          <w:p w14:paraId="71BB8EBB" w14:textId="77777777" w:rsidR="00E915B2" w:rsidRPr="002C5ED5" w:rsidRDefault="00E915B2" w:rsidP="003F4B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435F86A2" w14:textId="77777777" w:rsidR="00E915B2" w:rsidRPr="002C5ED5" w:rsidRDefault="00E915B2" w:rsidP="003F4B02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Nie</w:t>
            </w:r>
          </w:p>
        </w:tc>
        <w:tc>
          <w:tcPr>
            <w:tcW w:w="851" w:type="dxa"/>
          </w:tcPr>
          <w:p w14:paraId="42BCC181" w14:textId="77777777" w:rsidR="00E915B2" w:rsidRPr="002C5ED5" w:rsidRDefault="00E915B2" w:rsidP="003F4B02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Nie</w:t>
            </w:r>
          </w:p>
        </w:tc>
        <w:tc>
          <w:tcPr>
            <w:tcW w:w="1134" w:type="dxa"/>
          </w:tcPr>
          <w:p w14:paraId="5E5844BC" w14:textId="77777777" w:rsidR="00E915B2" w:rsidRPr="002C5ED5" w:rsidRDefault="00E915B2" w:rsidP="003F4B02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Nie</w:t>
            </w:r>
          </w:p>
        </w:tc>
        <w:tc>
          <w:tcPr>
            <w:tcW w:w="1134" w:type="dxa"/>
          </w:tcPr>
          <w:p w14:paraId="7B51B616" w14:textId="77777777" w:rsidR="00E915B2" w:rsidRPr="002C5ED5" w:rsidRDefault="00E915B2" w:rsidP="003F4B02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Nie</w:t>
            </w:r>
          </w:p>
        </w:tc>
        <w:tc>
          <w:tcPr>
            <w:tcW w:w="850" w:type="dxa"/>
          </w:tcPr>
          <w:p w14:paraId="08C36960" w14:textId="77777777" w:rsidR="00E915B2" w:rsidRPr="002C5ED5" w:rsidRDefault="00E915B2" w:rsidP="003F4B02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Nie</w:t>
            </w:r>
          </w:p>
        </w:tc>
        <w:tc>
          <w:tcPr>
            <w:tcW w:w="992" w:type="dxa"/>
          </w:tcPr>
          <w:p w14:paraId="4BAE3342" w14:textId="77777777" w:rsidR="00E915B2" w:rsidRPr="002C5ED5" w:rsidRDefault="00E915B2" w:rsidP="003F4B02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Nie</w:t>
            </w:r>
          </w:p>
        </w:tc>
      </w:tr>
      <w:tr w:rsidR="00E915B2" w:rsidRPr="008E0FDF" w14:paraId="3EF983D0" w14:textId="77777777" w:rsidTr="003F4B02">
        <w:trPr>
          <w:trHeight w:val="412"/>
        </w:trPr>
        <w:tc>
          <w:tcPr>
            <w:tcW w:w="1277" w:type="dxa"/>
          </w:tcPr>
          <w:p w14:paraId="67E3EC58" w14:textId="77777777" w:rsidR="00E915B2" w:rsidRPr="002C5ED5" w:rsidRDefault="00E915B2" w:rsidP="003F4B02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AC P KR3-7</w:t>
            </w:r>
          </w:p>
        </w:tc>
        <w:tc>
          <w:tcPr>
            <w:tcW w:w="850" w:type="dxa"/>
          </w:tcPr>
          <w:p w14:paraId="2DEEDE89" w14:textId="77777777" w:rsidR="00E915B2" w:rsidRPr="002C5ED5" w:rsidRDefault="00E915B2" w:rsidP="003F4B02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851" w:type="dxa"/>
          </w:tcPr>
          <w:p w14:paraId="3FDBFD32" w14:textId="77777777" w:rsidR="00E915B2" w:rsidRPr="002C5ED5" w:rsidRDefault="00E915B2" w:rsidP="003F4B02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850" w:type="dxa"/>
          </w:tcPr>
          <w:p w14:paraId="758D2F51" w14:textId="77777777" w:rsidR="00E915B2" w:rsidRPr="002C5ED5" w:rsidRDefault="00E915B2" w:rsidP="003F4B02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Nie</w:t>
            </w:r>
          </w:p>
        </w:tc>
        <w:tc>
          <w:tcPr>
            <w:tcW w:w="851" w:type="dxa"/>
          </w:tcPr>
          <w:p w14:paraId="445D338E" w14:textId="77777777" w:rsidR="00E915B2" w:rsidRPr="002C5ED5" w:rsidRDefault="00E915B2" w:rsidP="003F4B02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Nie</w:t>
            </w:r>
          </w:p>
          <w:p w14:paraId="468FB59D" w14:textId="77777777" w:rsidR="00E915B2" w:rsidRPr="002C5ED5" w:rsidRDefault="00E915B2" w:rsidP="003F4B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12371883" w14:textId="77777777" w:rsidR="00E915B2" w:rsidRPr="002C5ED5" w:rsidRDefault="00E915B2" w:rsidP="003F4B02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Nie</w:t>
            </w:r>
          </w:p>
        </w:tc>
        <w:tc>
          <w:tcPr>
            <w:tcW w:w="851" w:type="dxa"/>
          </w:tcPr>
          <w:p w14:paraId="66B41036" w14:textId="77777777" w:rsidR="00E915B2" w:rsidRPr="002C5ED5" w:rsidRDefault="00E915B2" w:rsidP="003F4B02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Nie</w:t>
            </w:r>
          </w:p>
        </w:tc>
        <w:tc>
          <w:tcPr>
            <w:tcW w:w="1134" w:type="dxa"/>
          </w:tcPr>
          <w:p w14:paraId="24DED16B" w14:textId="77777777" w:rsidR="00E915B2" w:rsidRPr="002C5ED5" w:rsidRDefault="00E915B2" w:rsidP="003F4B02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1134" w:type="dxa"/>
          </w:tcPr>
          <w:p w14:paraId="1314BBA2" w14:textId="77777777" w:rsidR="00E915B2" w:rsidRPr="002C5ED5" w:rsidRDefault="00E915B2" w:rsidP="003F4B02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850" w:type="dxa"/>
          </w:tcPr>
          <w:p w14:paraId="1D6EED73" w14:textId="77777777" w:rsidR="00E915B2" w:rsidRPr="002C5ED5" w:rsidRDefault="00E915B2" w:rsidP="003F4B02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Nie</w:t>
            </w:r>
          </w:p>
        </w:tc>
        <w:tc>
          <w:tcPr>
            <w:tcW w:w="992" w:type="dxa"/>
          </w:tcPr>
          <w:p w14:paraId="43982613" w14:textId="77777777" w:rsidR="00E915B2" w:rsidRPr="002C5ED5" w:rsidRDefault="00E915B2" w:rsidP="003F4B02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Nie</w:t>
            </w:r>
          </w:p>
        </w:tc>
      </w:tr>
      <w:tr w:rsidR="00E915B2" w:rsidRPr="008E0FDF" w14:paraId="5B6AC14F" w14:textId="77777777" w:rsidTr="003F4B02">
        <w:tc>
          <w:tcPr>
            <w:tcW w:w="1277" w:type="dxa"/>
          </w:tcPr>
          <w:p w14:paraId="0542A566" w14:textId="77777777" w:rsidR="00E915B2" w:rsidRPr="002C5ED5" w:rsidRDefault="00E915B2" w:rsidP="003F4B02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AC W KR1-2</w:t>
            </w:r>
          </w:p>
        </w:tc>
        <w:tc>
          <w:tcPr>
            <w:tcW w:w="850" w:type="dxa"/>
          </w:tcPr>
          <w:p w14:paraId="68CFDD92" w14:textId="77777777" w:rsidR="00E915B2" w:rsidRPr="002C5ED5" w:rsidRDefault="00E915B2" w:rsidP="003F4B02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851" w:type="dxa"/>
          </w:tcPr>
          <w:p w14:paraId="097407A1" w14:textId="77777777" w:rsidR="00E915B2" w:rsidRPr="002C5ED5" w:rsidRDefault="00E915B2" w:rsidP="003F4B02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850" w:type="dxa"/>
          </w:tcPr>
          <w:p w14:paraId="435559F2" w14:textId="77777777" w:rsidR="00E915B2" w:rsidRPr="002C5ED5" w:rsidRDefault="00E915B2" w:rsidP="003F4B02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851" w:type="dxa"/>
          </w:tcPr>
          <w:p w14:paraId="3C686411" w14:textId="77777777" w:rsidR="00E915B2" w:rsidRPr="002C5ED5" w:rsidRDefault="00E915B2" w:rsidP="003F4B02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Nie</w:t>
            </w:r>
          </w:p>
        </w:tc>
        <w:tc>
          <w:tcPr>
            <w:tcW w:w="850" w:type="dxa"/>
          </w:tcPr>
          <w:p w14:paraId="0BD3C123" w14:textId="77777777" w:rsidR="00E915B2" w:rsidRPr="002C5ED5" w:rsidRDefault="00E915B2" w:rsidP="003F4B02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Nie</w:t>
            </w:r>
          </w:p>
        </w:tc>
        <w:tc>
          <w:tcPr>
            <w:tcW w:w="851" w:type="dxa"/>
          </w:tcPr>
          <w:p w14:paraId="55A510D7" w14:textId="77777777" w:rsidR="00E915B2" w:rsidRPr="002C5ED5" w:rsidRDefault="00E915B2" w:rsidP="003F4B02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Nie</w:t>
            </w:r>
          </w:p>
        </w:tc>
        <w:tc>
          <w:tcPr>
            <w:tcW w:w="1134" w:type="dxa"/>
          </w:tcPr>
          <w:p w14:paraId="3883D9A1" w14:textId="77777777" w:rsidR="00E915B2" w:rsidRPr="002C5ED5" w:rsidRDefault="00E915B2" w:rsidP="003F4B02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Nie</w:t>
            </w:r>
          </w:p>
        </w:tc>
        <w:tc>
          <w:tcPr>
            <w:tcW w:w="1134" w:type="dxa"/>
          </w:tcPr>
          <w:p w14:paraId="3540C0F1" w14:textId="77777777" w:rsidR="00E915B2" w:rsidRPr="002C5ED5" w:rsidRDefault="00E915B2" w:rsidP="003F4B02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Nie</w:t>
            </w:r>
          </w:p>
        </w:tc>
        <w:tc>
          <w:tcPr>
            <w:tcW w:w="850" w:type="dxa"/>
          </w:tcPr>
          <w:p w14:paraId="1036B405" w14:textId="77777777" w:rsidR="00E915B2" w:rsidRPr="002C5ED5" w:rsidRDefault="00E915B2" w:rsidP="003F4B02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Nie</w:t>
            </w:r>
          </w:p>
        </w:tc>
        <w:tc>
          <w:tcPr>
            <w:tcW w:w="992" w:type="dxa"/>
          </w:tcPr>
          <w:p w14:paraId="1DA4EED2" w14:textId="77777777" w:rsidR="00E915B2" w:rsidRPr="002C5ED5" w:rsidRDefault="00E915B2" w:rsidP="003F4B02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Nie</w:t>
            </w:r>
          </w:p>
        </w:tc>
      </w:tr>
      <w:tr w:rsidR="00E915B2" w:rsidRPr="008E0FDF" w14:paraId="4AD87E11" w14:textId="77777777" w:rsidTr="003F4B02">
        <w:tc>
          <w:tcPr>
            <w:tcW w:w="1277" w:type="dxa"/>
          </w:tcPr>
          <w:p w14:paraId="2986D76E" w14:textId="77777777" w:rsidR="00E915B2" w:rsidRPr="002C5ED5" w:rsidRDefault="00E915B2" w:rsidP="003F4B02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lastRenderedPageBreak/>
              <w:t>AC W KR3-7</w:t>
            </w:r>
          </w:p>
        </w:tc>
        <w:tc>
          <w:tcPr>
            <w:tcW w:w="850" w:type="dxa"/>
          </w:tcPr>
          <w:p w14:paraId="350367BC" w14:textId="77777777" w:rsidR="00E915B2" w:rsidRPr="002C5ED5" w:rsidRDefault="00E915B2" w:rsidP="003F4B02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851" w:type="dxa"/>
          </w:tcPr>
          <w:p w14:paraId="5EAF69CB" w14:textId="77777777" w:rsidR="00E915B2" w:rsidRPr="002C5ED5" w:rsidRDefault="00E915B2" w:rsidP="003F4B02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850" w:type="dxa"/>
          </w:tcPr>
          <w:p w14:paraId="0A7A6A10" w14:textId="77777777" w:rsidR="00E915B2" w:rsidRPr="002C5ED5" w:rsidRDefault="00E915B2" w:rsidP="003F4B02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851" w:type="dxa"/>
          </w:tcPr>
          <w:p w14:paraId="1543AF12" w14:textId="77777777" w:rsidR="00E915B2" w:rsidRPr="002C5ED5" w:rsidRDefault="00E915B2" w:rsidP="003F4B02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850" w:type="dxa"/>
          </w:tcPr>
          <w:p w14:paraId="60A01569" w14:textId="77777777" w:rsidR="00E915B2" w:rsidRPr="002C5ED5" w:rsidRDefault="00E915B2" w:rsidP="003F4B02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Nie</w:t>
            </w:r>
          </w:p>
        </w:tc>
        <w:tc>
          <w:tcPr>
            <w:tcW w:w="851" w:type="dxa"/>
          </w:tcPr>
          <w:p w14:paraId="78624F1B" w14:textId="77777777" w:rsidR="00E915B2" w:rsidRPr="002C5ED5" w:rsidRDefault="00E915B2" w:rsidP="003F4B02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Nie</w:t>
            </w:r>
          </w:p>
        </w:tc>
        <w:tc>
          <w:tcPr>
            <w:tcW w:w="1134" w:type="dxa"/>
          </w:tcPr>
          <w:p w14:paraId="6E81C993" w14:textId="77777777" w:rsidR="00E915B2" w:rsidRPr="002C5ED5" w:rsidRDefault="00E915B2" w:rsidP="003F4B02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1134" w:type="dxa"/>
          </w:tcPr>
          <w:p w14:paraId="041EF588" w14:textId="77777777" w:rsidR="00E915B2" w:rsidRPr="002C5ED5" w:rsidRDefault="00E915B2" w:rsidP="003F4B02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850" w:type="dxa"/>
          </w:tcPr>
          <w:p w14:paraId="32BE0FE4" w14:textId="77777777" w:rsidR="00E915B2" w:rsidRPr="002C5ED5" w:rsidRDefault="00E915B2" w:rsidP="003F4B02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Nie</w:t>
            </w:r>
          </w:p>
        </w:tc>
        <w:tc>
          <w:tcPr>
            <w:tcW w:w="992" w:type="dxa"/>
          </w:tcPr>
          <w:p w14:paraId="40745B1F" w14:textId="77777777" w:rsidR="00E915B2" w:rsidRPr="002C5ED5" w:rsidRDefault="00E915B2" w:rsidP="003F4B02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Nie</w:t>
            </w:r>
          </w:p>
        </w:tc>
      </w:tr>
      <w:tr w:rsidR="00E915B2" w:rsidRPr="008E0FDF" w14:paraId="6D9E9FC2" w14:textId="77777777" w:rsidTr="003F4B02">
        <w:tc>
          <w:tcPr>
            <w:tcW w:w="1277" w:type="dxa"/>
          </w:tcPr>
          <w:p w14:paraId="6E6928CA" w14:textId="77777777" w:rsidR="00E915B2" w:rsidRPr="002C5ED5" w:rsidRDefault="00E915B2" w:rsidP="003F4B02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AC S KR1-2</w:t>
            </w:r>
          </w:p>
        </w:tc>
        <w:tc>
          <w:tcPr>
            <w:tcW w:w="850" w:type="dxa"/>
          </w:tcPr>
          <w:p w14:paraId="534ECCAF" w14:textId="77777777" w:rsidR="00E915B2" w:rsidRPr="002C5ED5" w:rsidRDefault="00E915B2" w:rsidP="003F4B02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851" w:type="dxa"/>
          </w:tcPr>
          <w:p w14:paraId="110F46CB" w14:textId="77777777" w:rsidR="00E915B2" w:rsidRPr="002C5ED5" w:rsidRDefault="00E915B2" w:rsidP="003F4B02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850" w:type="dxa"/>
          </w:tcPr>
          <w:p w14:paraId="121B9ED5" w14:textId="77777777" w:rsidR="00E915B2" w:rsidRPr="002C5ED5" w:rsidRDefault="00E915B2" w:rsidP="003F4B02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851" w:type="dxa"/>
          </w:tcPr>
          <w:p w14:paraId="48A916FD" w14:textId="77777777" w:rsidR="00E915B2" w:rsidRPr="002C5ED5" w:rsidRDefault="00E915B2" w:rsidP="003F4B02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850" w:type="dxa"/>
          </w:tcPr>
          <w:p w14:paraId="19E3B7F0" w14:textId="77777777" w:rsidR="00E915B2" w:rsidRPr="002C5ED5" w:rsidRDefault="00E915B2" w:rsidP="003F4B02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851" w:type="dxa"/>
          </w:tcPr>
          <w:p w14:paraId="5014255D" w14:textId="77777777" w:rsidR="00E915B2" w:rsidRPr="002C5ED5" w:rsidRDefault="00E915B2" w:rsidP="003F4B02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Nie</w:t>
            </w:r>
          </w:p>
        </w:tc>
        <w:tc>
          <w:tcPr>
            <w:tcW w:w="1134" w:type="dxa"/>
          </w:tcPr>
          <w:p w14:paraId="2FEA3CF3" w14:textId="77777777" w:rsidR="00E915B2" w:rsidRPr="002C5ED5" w:rsidRDefault="00E915B2" w:rsidP="003F4B02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Nie</w:t>
            </w:r>
          </w:p>
        </w:tc>
        <w:tc>
          <w:tcPr>
            <w:tcW w:w="1134" w:type="dxa"/>
          </w:tcPr>
          <w:p w14:paraId="4830F9CA" w14:textId="77777777" w:rsidR="00E915B2" w:rsidRPr="002C5ED5" w:rsidDel="006844A8" w:rsidRDefault="00E915B2" w:rsidP="003F4B02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Nie</w:t>
            </w:r>
          </w:p>
        </w:tc>
        <w:tc>
          <w:tcPr>
            <w:tcW w:w="850" w:type="dxa"/>
          </w:tcPr>
          <w:p w14:paraId="19EB871D" w14:textId="77777777" w:rsidR="00E915B2" w:rsidRPr="002C5ED5" w:rsidRDefault="00E915B2" w:rsidP="003F4B02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Nie</w:t>
            </w:r>
          </w:p>
        </w:tc>
        <w:tc>
          <w:tcPr>
            <w:tcW w:w="992" w:type="dxa"/>
          </w:tcPr>
          <w:p w14:paraId="7BAB1702" w14:textId="77777777" w:rsidR="00E915B2" w:rsidRPr="002C5ED5" w:rsidRDefault="00E915B2" w:rsidP="003F4B02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Nie</w:t>
            </w:r>
          </w:p>
        </w:tc>
      </w:tr>
      <w:tr w:rsidR="00E915B2" w:rsidRPr="008E0FDF" w14:paraId="79646372" w14:textId="77777777" w:rsidTr="003F4B02">
        <w:tc>
          <w:tcPr>
            <w:tcW w:w="1277" w:type="dxa"/>
          </w:tcPr>
          <w:p w14:paraId="7963D560" w14:textId="77777777" w:rsidR="00E915B2" w:rsidRPr="002C5ED5" w:rsidRDefault="00E915B2" w:rsidP="003F4B02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AC S KR3-4</w:t>
            </w:r>
          </w:p>
        </w:tc>
        <w:tc>
          <w:tcPr>
            <w:tcW w:w="850" w:type="dxa"/>
          </w:tcPr>
          <w:p w14:paraId="05FDC67B" w14:textId="77777777" w:rsidR="00E915B2" w:rsidRPr="002C5ED5" w:rsidRDefault="00E915B2" w:rsidP="003F4B02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851" w:type="dxa"/>
          </w:tcPr>
          <w:p w14:paraId="73B400DF" w14:textId="77777777" w:rsidR="00E915B2" w:rsidRPr="002C5ED5" w:rsidRDefault="00E915B2" w:rsidP="003F4B02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850" w:type="dxa"/>
          </w:tcPr>
          <w:p w14:paraId="5B9260F3" w14:textId="77777777" w:rsidR="00E915B2" w:rsidRPr="002C5ED5" w:rsidRDefault="00E915B2" w:rsidP="003F4B02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851" w:type="dxa"/>
          </w:tcPr>
          <w:p w14:paraId="199E2086" w14:textId="77777777" w:rsidR="00E915B2" w:rsidRPr="002C5ED5" w:rsidRDefault="00E915B2" w:rsidP="003F4B02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850" w:type="dxa"/>
          </w:tcPr>
          <w:p w14:paraId="62526AC7" w14:textId="77777777" w:rsidR="00E915B2" w:rsidRPr="002C5ED5" w:rsidRDefault="00E915B2" w:rsidP="003F4B02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851" w:type="dxa"/>
          </w:tcPr>
          <w:p w14:paraId="0ED733AE" w14:textId="77777777" w:rsidR="00E915B2" w:rsidRPr="002C5ED5" w:rsidRDefault="00E915B2" w:rsidP="003F4B02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1134" w:type="dxa"/>
          </w:tcPr>
          <w:p w14:paraId="70E65673" w14:textId="77777777" w:rsidR="00E915B2" w:rsidRPr="002C5ED5" w:rsidRDefault="00E915B2" w:rsidP="003F4B02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1134" w:type="dxa"/>
          </w:tcPr>
          <w:p w14:paraId="4F8F7B7A" w14:textId="77777777" w:rsidR="00E915B2" w:rsidRPr="002C5ED5" w:rsidDel="006844A8" w:rsidRDefault="00E915B2" w:rsidP="003F4B02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850" w:type="dxa"/>
          </w:tcPr>
          <w:p w14:paraId="4E80E158" w14:textId="77777777" w:rsidR="00E915B2" w:rsidRPr="002C5ED5" w:rsidRDefault="00E915B2" w:rsidP="003F4B02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Nie</w:t>
            </w:r>
          </w:p>
        </w:tc>
        <w:tc>
          <w:tcPr>
            <w:tcW w:w="992" w:type="dxa"/>
          </w:tcPr>
          <w:p w14:paraId="4151C7A2" w14:textId="77777777" w:rsidR="00E915B2" w:rsidRPr="002C5ED5" w:rsidRDefault="00E915B2" w:rsidP="003F4B02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Nie</w:t>
            </w:r>
          </w:p>
        </w:tc>
      </w:tr>
      <w:tr w:rsidR="00E915B2" w:rsidRPr="008E0FDF" w14:paraId="193A2DA7" w14:textId="77777777" w:rsidTr="003F4B02">
        <w:tc>
          <w:tcPr>
            <w:tcW w:w="1277" w:type="dxa"/>
          </w:tcPr>
          <w:p w14:paraId="1B480533" w14:textId="77777777" w:rsidR="00E915B2" w:rsidRPr="002C5ED5" w:rsidRDefault="00E915B2" w:rsidP="003F4B02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AC WMS P KR3-7</w:t>
            </w:r>
          </w:p>
        </w:tc>
        <w:tc>
          <w:tcPr>
            <w:tcW w:w="850" w:type="dxa"/>
          </w:tcPr>
          <w:p w14:paraId="34FC47E0" w14:textId="77777777" w:rsidR="00E915B2" w:rsidRPr="002C5ED5" w:rsidRDefault="00E915B2" w:rsidP="003F4B02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851" w:type="dxa"/>
          </w:tcPr>
          <w:p w14:paraId="4D5E27C1" w14:textId="77777777" w:rsidR="00E915B2" w:rsidRPr="002C5ED5" w:rsidRDefault="00E915B2" w:rsidP="003F4B02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850" w:type="dxa"/>
          </w:tcPr>
          <w:p w14:paraId="3027E69D" w14:textId="77777777" w:rsidR="00E915B2" w:rsidRPr="002C5ED5" w:rsidRDefault="00E915B2" w:rsidP="003F4B02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Nie</w:t>
            </w:r>
          </w:p>
        </w:tc>
        <w:tc>
          <w:tcPr>
            <w:tcW w:w="851" w:type="dxa"/>
          </w:tcPr>
          <w:p w14:paraId="05C6E42A" w14:textId="77777777" w:rsidR="00E915B2" w:rsidRPr="002C5ED5" w:rsidRDefault="00E915B2" w:rsidP="003F4B02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Nie</w:t>
            </w:r>
          </w:p>
        </w:tc>
        <w:tc>
          <w:tcPr>
            <w:tcW w:w="850" w:type="dxa"/>
          </w:tcPr>
          <w:p w14:paraId="3A2BCB8B" w14:textId="77777777" w:rsidR="00E915B2" w:rsidRPr="002C5ED5" w:rsidRDefault="00E915B2" w:rsidP="003F4B02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Nie</w:t>
            </w:r>
          </w:p>
        </w:tc>
        <w:tc>
          <w:tcPr>
            <w:tcW w:w="851" w:type="dxa"/>
          </w:tcPr>
          <w:p w14:paraId="3D2C5462" w14:textId="77777777" w:rsidR="00E915B2" w:rsidRPr="002C5ED5" w:rsidRDefault="00E915B2" w:rsidP="003F4B02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Nie</w:t>
            </w:r>
          </w:p>
        </w:tc>
        <w:tc>
          <w:tcPr>
            <w:tcW w:w="1134" w:type="dxa"/>
          </w:tcPr>
          <w:p w14:paraId="68AE18FA" w14:textId="77777777" w:rsidR="00E915B2" w:rsidRPr="002C5ED5" w:rsidRDefault="00E915B2" w:rsidP="003F4B02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1134" w:type="dxa"/>
          </w:tcPr>
          <w:p w14:paraId="7A0125CE" w14:textId="77777777" w:rsidR="00E915B2" w:rsidRPr="002C5ED5" w:rsidRDefault="00E915B2" w:rsidP="003F4B02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850" w:type="dxa"/>
          </w:tcPr>
          <w:p w14:paraId="19143AC3" w14:textId="77777777" w:rsidR="00E915B2" w:rsidRPr="002C5ED5" w:rsidRDefault="00E915B2" w:rsidP="003F4B02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Nie</w:t>
            </w:r>
          </w:p>
        </w:tc>
        <w:tc>
          <w:tcPr>
            <w:tcW w:w="992" w:type="dxa"/>
          </w:tcPr>
          <w:p w14:paraId="381F061C" w14:textId="77777777" w:rsidR="00E915B2" w:rsidRPr="002C5ED5" w:rsidRDefault="00E915B2" w:rsidP="003F4B02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Nie</w:t>
            </w:r>
          </w:p>
        </w:tc>
      </w:tr>
      <w:tr w:rsidR="00E915B2" w:rsidRPr="008E0FDF" w14:paraId="52D2415C" w14:textId="77777777" w:rsidTr="003F4B02">
        <w:tc>
          <w:tcPr>
            <w:tcW w:w="1277" w:type="dxa"/>
          </w:tcPr>
          <w:p w14:paraId="67F60C19" w14:textId="77777777" w:rsidR="00E915B2" w:rsidRPr="002C5ED5" w:rsidRDefault="00E915B2" w:rsidP="003F4B02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AC WMS W KR3-7</w:t>
            </w:r>
          </w:p>
        </w:tc>
        <w:tc>
          <w:tcPr>
            <w:tcW w:w="850" w:type="dxa"/>
          </w:tcPr>
          <w:p w14:paraId="653B1045" w14:textId="77777777" w:rsidR="00E915B2" w:rsidRPr="002C5ED5" w:rsidRDefault="00E915B2" w:rsidP="003F4B02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851" w:type="dxa"/>
          </w:tcPr>
          <w:p w14:paraId="25EC0434" w14:textId="77777777" w:rsidR="00E915B2" w:rsidRPr="002C5ED5" w:rsidRDefault="00E915B2" w:rsidP="003F4B02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850" w:type="dxa"/>
          </w:tcPr>
          <w:p w14:paraId="6A6A1043" w14:textId="77777777" w:rsidR="00E915B2" w:rsidRPr="002C5ED5" w:rsidRDefault="00E915B2" w:rsidP="003F4B02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851" w:type="dxa"/>
          </w:tcPr>
          <w:p w14:paraId="01FEBE39" w14:textId="77777777" w:rsidR="00E915B2" w:rsidRPr="002C5ED5" w:rsidRDefault="00E915B2" w:rsidP="003F4B02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850" w:type="dxa"/>
          </w:tcPr>
          <w:p w14:paraId="24D4490E" w14:textId="77777777" w:rsidR="00E915B2" w:rsidRPr="002C5ED5" w:rsidRDefault="00E915B2" w:rsidP="003F4B02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Nie</w:t>
            </w:r>
          </w:p>
        </w:tc>
        <w:tc>
          <w:tcPr>
            <w:tcW w:w="851" w:type="dxa"/>
          </w:tcPr>
          <w:p w14:paraId="7F036857" w14:textId="77777777" w:rsidR="00E915B2" w:rsidRPr="002C5ED5" w:rsidRDefault="00E915B2" w:rsidP="003F4B02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Nie</w:t>
            </w:r>
          </w:p>
        </w:tc>
        <w:tc>
          <w:tcPr>
            <w:tcW w:w="1134" w:type="dxa"/>
          </w:tcPr>
          <w:p w14:paraId="40C6C2AC" w14:textId="77777777" w:rsidR="00E915B2" w:rsidRPr="002C5ED5" w:rsidRDefault="00E915B2" w:rsidP="003F4B02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1134" w:type="dxa"/>
          </w:tcPr>
          <w:p w14:paraId="24271E12" w14:textId="77777777" w:rsidR="00E915B2" w:rsidRPr="002C5ED5" w:rsidRDefault="00E915B2" w:rsidP="003F4B02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850" w:type="dxa"/>
          </w:tcPr>
          <w:p w14:paraId="0BB96D5D" w14:textId="77777777" w:rsidR="00E915B2" w:rsidRPr="002C5ED5" w:rsidRDefault="00E915B2" w:rsidP="003F4B02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Nie</w:t>
            </w:r>
          </w:p>
        </w:tc>
        <w:tc>
          <w:tcPr>
            <w:tcW w:w="992" w:type="dxa"/>
          </w:tcPr>
          <w:p w14:paraId="63A52D93" w14:textId="77777777" w:rsidR="00E915B2" w:rsidRPr="002C5ED5" w:rsidRDefault="00E915B2" w:rsidP="003F4B02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Nie</w:t>
            </w:r>
          </w:p>
        </w:tc>
      </w:tr>
      <w:tr w:rsidR="00E915B2" w:rsidRPr="008E0FDF" w14:paraId="28307360" w14:textId="77777777" w:rsidTr="003F4B02">
        <w:tc>
          <w:tcPr>
            <w:tcW w:w="1277" w:type="dxa"/>
          </w:tcPr>
          <w:p w14:paraId="672241E8" w14:textId="77777777" w:rsidR="00E915B2" w:rsidRPr="002C5ED5" w:rsidRDefault="00E915B2" w:rsidP="003F4B02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SMA KR1-2</w:t>
            </w:r>
          </w:p>
        </w:tc>
        <w:tc>
          <w:tcPr>
            <w:tcW w:w="850" w:type="dxa"/>
          </w:tcPr>
          <w:p w14:paraId="2847592B" w14:textId="77777777" w:rsidR="00E915B2" w:rsidRPr="002C5ED5" w:rsidRDefault="00E915B2" w:rsidP="003F4B02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851" w:type="dxa"/>
          </w:tcPr>
          <w:p w14:paraId="54349213" w14:textId="77777777" w:rsidR="00E915B2" w:rsidRPr="002C5ED5" w:rsidRDefault="00E915B2" w:rsidP="003F4B02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850" w:type="dxa"/>
          </w:tcPr>
          <w:p w14:paraId="7FD4B95E" w14:textId="77777777" w:rsidR="00E915B2" w:rsidRPr="002C5ED5" w:rsidRDefault="00E915B2" w:rsidP="003F4B02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851" w:type="dxa"/>
          </w:tcPr>
          <w:p w14:paraId="1ED83C84" w14:textId="77777777" w:rsidR="00E915B2" w:rsidRPr="002C5ED5" w:rsidRDefault="00E915B2" w:rsidP="003F4B02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850" w:type="dxa"/>
          </w:tcPr>
          <w:p w14:paraId="6896670C" w14:textId="77777777" w:rsidR="00E915B2" w:rsidRPr="002C5ED5" w:rsidRDefault="00E915B2" w:rsidP="003F4B02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851" w:type="dxa"/>
          </w:tcPr>
          <w:p w14:paraId="6CFC220E" w14:textId="77777777" w:rsidR="00E915B2" w:rsidRPr="002C5ED5" w:rsidRDefault="00E915B2" w:rsidP="003F4B02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1134" w:type="dxa"/>
          </w:tcPr>
          <w:p w14:paraId="1FB3661A" w14:textId="77777777" w:rsidR="00E915B2" w:rsidRPr="002C5ED5" w:rsidRDefault="00E915B2" w:rsidP="003F4B02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1134" w:type="dxa"/>
          </w:tcPr>
          <w:p w14:paraId="4060C664" w14:textId="77777777" w:rsidR="00E915B2" w:rsidRPr="002C5ED5" w:rsidRDefault="00E915B2" w:rsidP="003F4B02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850" w:type="dxa"/>
          </w:tcPr>
          <w:p w14:paraId="5BA7C717" w14:textId="77777777" w:rsidR="00E915B2" w:rsidRPr="002C5ED5" w:rsidRDefault="00E915B2" w:rsidP="003F4B02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992" w:type="dxa"/>
          </w:tcPr>
          <w:p w14:paraId="4E8D9240" w14:textId="77777777" w:rsidR="00E915B2" w:rsidRPr="002C5ED5" w:rsidRDefault="00E915B2" w:rsidP="003F4B02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Nie</w:t>
            </w:r>
          </w:p>
        </w:tc>
      </w:tr>
      <w:tr w:rsidR="00E915B2" w:rsidRPr="008E0FDF" w14:paraId="5103940C" w14:textId="77777777" w:rsidTr="003F4B02">
        <w:tc>
          <w:tcPr>
            <w:tcW w:w="1277" w:type="dxa"/>
          </w:tcPr>
          <w:p w14:paraId="65C6E059" w14:textId="77777777" w:rsidR="00E915B2" w:rsidRPr="002C5ED5" w:rsidRDefault="00E915B2" w:rsidP="003F4B02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SMA KR3-7</w:t>
            </w:r>
          </w:p>
        </w:tc>
        <w:tc>
          <w:tcPr>
            <w:tcW w:w="850" w:type="dxa"/>
          </w:tcPr>
          <w:p w14:paraId="19999232" w14:textId="77777777" w:rsidR="00E915B2" w:rsidRPr="002C5ED5" w:rsidRDefault="00E915B2" w:rsidP="003F4B02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851" w:type="dxa"/>
          </w:tcPr>
          <w:p w14:paraId="338A562A" w14:textId="77777777" w:rsidR="00E915B2" w:rsidRPr="002C5ED5" w:rsidRDefault="00E915B2" w:rsidP="003F4B02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850" w:type="dxa"/>
          </w:tcPr>
          <w:p w14:paraId="5D186678" w14:textId="77777777" w:rsidR="00E915B2" w:rsidRPr="002C5ED5" w:rsidRDefault="00E915B2" w:rsidP="003F4B02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851" w:type="dxa"/>
          </w:tcPr>
          <w:p w14:paraId="0C1FE1F0" w14:textId="77777777" w:rsidR="00E915B2" w:rsidRPr="002C5ED5" w:rsidRDefault="00E915B2" w:rsidP="003F4B02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850" w:type="dxa"/>
          </w:tcPr>
          <w:p w14:paraId="3E2B6D95" w14:textId="77777777" w:rsidR="00E915B2" w:rsidRPr="002C5ED5" w:rsidRDefault="00E915B2" w:rsidP="003F4B02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851" w:type="dxa"/>
          </w:tcPr>
          <w:p w14:paraId="2317CC37" w14:textId="77777777" w:rsidR="00E915B2" w:rsidRPr="002C5ED5" w:rsidRDefault="00E915B2" w:rsidP="003F4B02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1134" w:type="dxa"/>
          </w:tcPr>
          <w:p w14:paraId="630220B6" w14:textId="77777777" w:rsidR="00E915B2" w:rsidRPr="002C5ED5" w:rsidRDefault="00E915B2" w:rsidP="003F4B02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1134" w:type="dxa"/>
          </w:tcPr>
          <w:p w14:paraId="63ADD1F0" w14:textId="77777777" w:rsidR="00E915B2" w:rsidRPr="002C5ED5" w:rsidRDefault="00E915B2" w:rsidP="003F4B02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850" w:type="dxa"/>
          </w:tcPr>
          <w:p w14:paraId="1E5BCCA4" w14:textId="77777777" w:rsidR="00E915B2" w:rsidRPr="002C5ED5" w:rsidRDefault="00E915B2" w:rsidP="003F4B02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992" w:type="dxa"/>
          </w:tcPr>
          <w:p w14:paraId="42C66AFF" w14:textId="77777777" w:rsidR="00E915B2" w:rsidRPr="002C5ED5" w:rsidRDefault="00E915B2" w:rsidP="003F4B02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</w:tr>
      <w:tr w:rsidR="00E915B2" w:rsidRPr="008E0FDF" w14:paraId="768BA4FB" w14:textId="77777777" w:rsidTr="003F4B02">
        <w:trPr>
          <w:trHeight w:val="633"/>
        </w:trPr>
        <w:tc>
          <w:tcPr>
            <w:tcW w:w="10490" w:type="dxa"/>
            <w:gridSpan w:val="11"/>
          </w:tcPr>
          <w:p w14:paraId="11538148" w14:textId="77777777" w:rsidR="00E915B2" w:rsidRPr="002C5ED5" w:rsidRDefault="00E915B2" w:rsidP="003F4B02">
            <w:pPr>
              <w:jc w:val="left"/>
              <w:rPr>
                <w:sz w:val="16"/>
                <w:szCs w:val="16"/>
              </w:rPr>
            </w:pPr>
          </w:p>
          <w:p w14:paraId="4B93505E" w14:textId="77777777" w:rsidR="00E915B2" w:rsidRPr="002C5ED5" w:rsidRDefault="00E915B2" w:rsidP="003F4B02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 xml:space="preserve">Możliwe –  możliwość stosowania kruszywa pochodzącego z destruktu, przy spełnieniu warunku 1 </w:t>
            </w:r>
            <w:r>
              <w:rPr>
                <w:sz w:val="16"/>
                <w:szCs w:val="16"/>
              </w:rPr>
              <w:t>lub</w:t>
            </w:r>
            <w:r w:rsidRPr="002C5ED5">
              <w:rPr>
                <w:sz w:val="16"/>
                <w:szCs w:val="16"/>
              </w:rPr>
              <w:t xml:space="preserve"> warunku 2 pkt. 2.1.1.2</w:t>
            </w:r>
          </w:p>
          <w:p w14:paraId="6D7EFC3D" w14:textId="77777777" w:rsidR="00E915B2" w:rsidRPr="002C5ED5" w:rsidRDefault="00E915B2" w:rsidP="003F4B02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Nie – brak możliwości zastosowania kruszywa z destruktu</w:t>
            </w:r>
          </w:p>
          <w:p w14:paraId="3B9FA50D" w14:textId="77777777" w:rsidR="00E915B2" w:rsidRPr="002C5ED5" w:rsidRDefault="00E915B2" w:rsidP="003F4B02">
            <w:pPr>
              <w:jc w:val="center"/>
              <w:rPr>
                <w:sz w:val="16"/>
                <w:szCs w:val="16"/>
              </w:rPr>
            </w:pPr>
          </w:p>
        </w:tc>
      </w:tr>
    </w:tbl>
    <w:p w14:paraId="354843BE" w14:textId="21467A54" w:rsidR="00875AD6" w:rsidRPr="007646DD" w:rsidRDefault="00875AD6" w:rsidP="00E915B2">
      <w:pPr>
        <w:tabs>
          <w:tab w:val="left" w:pos="397"/>
          <w:tab w:val="left" w:pos="567"/>
          <w:tab w:val="left" w:pos="737"/>
        </w:tabs>
        <w:autoSpaceDE w:val="0"/>
        <w:autoSpaceDN w:val="0"/>
        <w:adjustRightInd w:val="0"/>
        <w:spacing w:before="120" w:after="120"/>
        <w:jc w:val="both"/>
        <w:rPr>
          <w:rFonts w:eastAsia="Times New Roman" w:cs="Arial"/>
          <w:bCs/>
          <w:iCs/>
          <w:sz w:val="16"/>
          <w:szCs w:val="16"/>
          <w:lang w:eastAsia="pl-PL"/>
        </w:rPr>
      </w:pPr>
    </w:p>
    <w:p w14:paraId="305BB09B" w14:textId="77777777" w:rsidR="00875AD6" w:rsidRPr="007646DD" w:rsidRDefault="00875AD6" w:rsidP="00D13BF5">
      <w:pPr>
        <w:tabs>
          <w:tab w:val="left" w:pos="397"/>
          <w:tab w:val="left" w:pos="567"/>
          <w:tab w:val="left" w:pos="737"/>
        </w:tabs>
        <w:autoSpaceDE w:val="0"/>
        <w:autoSpaceDN w:val="0"/>
        <w:adjustRightInd w:val="0"/>
        <w:spacing w:before="120" w:after="120"/>
        <w:jc w:val="both"/>
        <w:rPr>
          <w:rFonts w:eastAsia="Times New Roman" w:cs="Arial"/>
          <w:bCs/>
          <w:iCs/>
          <w:szCs w:val="20"/>
          <w:lang w:eastAsia="pl-PL"/>
        </w:rPr>
      </w:pPr>
      <w:r w:rsidRPr="007646DD">
        <w:rPr>
          <w:rFonts w:eastAsia="Times New Roman" w:cs="Arial"/>
          <w:bCs/>
          <w:iCs/>
          <w:szCs w:val="20"/>
          <w:lang w:eastAsia="pl-PL"/>
        </w:rPr>
        <w:t>Procentowe zawartości granulatu asfaltowego określa się na podstawie maksymalnej wartości wskaźnika zastąpienia lepiszcza BR [%], obliczanego następująco:</w:t>
      </w:r>
    </w:p>
    <w:p w14:paraId="48930951" w14:textId="77777777" w:rsidR="00875AD6" w:rsidRPr="007646DD" w:rsidRDefault="00875AD6" w:rsidP="00D13BF5">
      <w:pPr>
        <w:tabs>
          <w:tab w:val="left" w:pos="397"/>
          <w:tab w:val="left" w:pos="567"/>
          <w:tab w:val="left" w:pos="737"/>
        </w:tabs>
        <w:autoSpaceDE w:val="0"/>
        <w:autoSpaceDN w:val="0"/>
        <w:adjustRightInd w:val="0"/>
        <w:spacing w:before="120" w:after="120"/>
        <w:jc w:val="center"/>
        <w:rPr>
          <w:rFonts w:eastAsia="Times New Roman" w:cs="Arial"/>
          <w:bCs/>
          <w:iCs/>
          <w:szCs w:val="20"/>
          <w:lang w:eastAsia="pl-PL"/>
        </w:rPr>
      </w:pPr>
      <w:r w:rsidRPr="007646DD">
        <w:rPr>
          <w:rFonts w:eastAsia="Times New Roman" w:cs="Arial"/>
          <w:bCs/>
          <w:iCs/>
          <w:szCs w:val="20"/>
          <w:lang w:eastAsia="pl-PL"/>
        </w:rPr>
        <w:t>BR = (a x b)/c</w:t>
      </w:r>
    </w:p>
    <w:p w14:paraId="4BD94E8D" w14:textId="77777777" w:rsidR="00875AD6" w:rsidRPr="007646DD" w:rsidRDefault="00875AD6" w:rsidP="00D13BF5">
      <w:pPr>
        <w:tabs>
          <w:tab w:val="left" w:pos="397"/>
          <w:tab w:val="left" w:pos="567"/>
          <w:tab w:val="left" w:pos="737"/>
        </w:tabs>
        <w:autoSpaceDE w:val="0"/>
        <w:autoSpaceDN w:val="0"/>
        <w:adjustRightInd w:val="0"/>
        <w:spacing w:before="120" w:after="120"/>
        <w:jc w:val="both"/>
        <w:rPr>
          <w:rFonts w:eastAsia="Times New Roman" w:cs="Arial"/>
          <w:bCs/>
          <w:iCs/>
          <w:szCs w:val="16"/>
          <w:lang w:eastAsia="pl-PL"/>
        </w:rPr>
      </w:pPr>
      <w:r w:rsidRPr="007646DD">
        <w:rPr>
          <w:rFonts w:eastAsia="Times New Roman" w:cs="Arial"/>
          <w:bCs/>
          <w:iCs/>
          <w:szCs w:val="16"/>
          <w:lang w:eastAsia="pl-PL"/>
        </w:rPr>
        <w:t>gdzie:</w:t>
      </w:r>
    </w:p>
    <w:p w14:paraId="6AA7672A" w14:textId="77777777" w:rsidR="00875AD6" w:rsidRPr="007646DD" w:rsidRDefault="00875AD6" w:rsidP="00D13BF5">
      <w:pPr>
        <w:tabs>
          <w:tab w:val="left" w:pos="397"/>
          <w:tab w:val="left" w:pos="567"/>
          <w:tab w:val="left" w:pos="737"/>
        </w:tabs>
        <w:autoSpaceDE w:val="0"/>
        <w:autoSpaceDN w:val="0"/>
        <w:adjustRightInd w:val="0"/>
        <w:spacing w:before="120" w:after="120"/>
        <w:jc w:val="both"/>
        <w:rPr>
          <w:rFonts w:eastAsia="Times New Roman" w:cs="Arial"/>
          <w:bCs/>
          <w:iCs/>
          <w:szCs w:val="16"/>
          <w:lang w:eastAsia="pl-PL"/>
        </w:rPr>
      </w:pPr>
      <w:r w:rsidRPr="007646DD">
        <w:rPr>
          <w:rFonts w:eastAsia="Times New Roman" w:cs="Arial"/>
          <w:bCs/>
          <w:iCs/>
          <w:szCs w:val="16"/>
          <w:lang w:eastAsia="pl-PL"/>
        </w:rPr>
        <w:t>BR – wskaźnik zastąpienia lepiszcza [% (m/m)],</w:t>
      </w:r>
    </w:p>
    <w:p w14:paraId="332D9E56" w14:textId="77777777" w:rsidR="00875AD6" w:rsidRPr="007646DD" w:rsidRDefault="00875AD6" w:rsidP="00D13BF5">
      <w:pPr>
        <w:tabs>
          <w:tab w:val="left" w:pos="397"/>
          <w:tab w:val="left" w:pos="567"/>
          <w:tab w:val="left" w:pos="737"/>
        </w:tabs>
        <w:autoSpaceDE w:val="0"/>
        <w:autoSpaceDN w:val="0"/>
        <w:adjustRightInd w:val="0"/>
        <w:spacing w:before="120" w:after="120"/>
        <w:jc w:val="both"/>
        <w:rPr>
          <w:rFonts w:eastAsia="Times New Roman" w:cs="Arial"/>
          <w:bCs/>
          <w:iCs/>
          <w:szCs w:val="16"/>
          <w:lang w:eastAsia="pl-PL"/>
        </w:rPr>
      </w:pPr>
      <w:r w:rsidRPr="007646DD">
        <w:rPr>
          <w:rFonts w:eastAsia="Times New Roman" w:cs="Arial"/>
          <w:bCs/>
          <w:iCs/>
          <w:szCs w:val="16"/>
          <w:lang w:eastAsia="pl-PL"/>
        </w:rPr>
        <w:t xml:space="preserve">a – zawartość lepiszcza rozpuszczalnego w granulacie asfaltowym [% (m/m)], </w:t>
      </w:r>
    </w:p>
    <w:p w14:paraId="7820082E" w14:textId="77777777" w:rsidR="00875AD6" w:rsidRPr="007646DD" w:rsidRDefault="00875AD6" w:rsidP="00D13BF5">
      <w:pPr>
        <w:tabs>
          <w:tab w:val="left" w:pos="397"/>
          <w:tab w:val="left" w:pos="567"/>
          <w:tab w:val="left" w:pos="737"/>
        </w:tabs>
        <w:autoSpaceDE w:val="0"/>
        <w:autoSpaceDN w:val="0"/>
        <w:adjustRightInd w:val="0"/>
        <w:spacing w:before="120" w:after="120"/>
        <w:jc w:val="both"/>
        <w:rPr>
          <w:rFonts w:eastAsia="Times New Roman" w:cs="Arial"/>
          <w:bCs/>
          <w:iCs/>
          <w:szCs w:val="16"/>
          <w:lang w:eastAsia="pl-PL"/>
        </w:rPr>
      </w:pPr>
      <w:r w:rsidRPr="007646DD">
        <w:rPr>
          <w:rFonts w:eastAsia="Times New Roman" w:cs="Arial"/>
          <w:bCs/>
          <w:iCs/>
          <w:szCs w:val="16"/>
          <w:lang w:eastAsia="pl-PL"/>
        </w:rPr>
        <w:t xml:space="preserve">b – udział granulatu asfaltowego w mieszance mineralno-asfaltowej [% (m/m)], </w:t>
      </w:r>
    </w:p>
    <w:p w14:paraId="7FE6BCBA" w14:textId="17CDB88A" w:rsidR="00875AD6" w:rsidRPr="007646DD" w:rsidRDefault="00875AD6" w:rsidP="00D13BF5">
      <w:pPr>
        <w:tabs>
          <w:tab w:val="left" w:pos="397"/>
          <w:tab w:val="left" w:pos="567"/>
          <w:tab w:val="left" w:pos="737"/>
        </w:tabs>
        <w:autoSpaceDE w:val="0"/>
        <w:autoSpaceDN w:val="0"/>
        <w:adjustRightInd w:val="0"/>
        <w:spacing w:before="120" w:after="120"/>
        <w:jc w:val="both"/>
        <w:rPr>
          <w:rFonts w:eastAsia="Times New Roman" w:cs="Arial"/>
          <w:bCs/>
          <w:iCs/>
          <w:szCs w:val="16"/>
          <w:lang w:eastAsia="pl-PL"/>
        </w:rPr>
      </w:pPr>
      <w:r w:rsidRPr="007646DD">
        <w:rPr>
          <w:rFonts w:eastAsia="Times New Roman" w:cs="Arial"/>
          <w:bCs/>
          <w:iCs/>
          <w:szCs w:val="16"/>
          <w:lang w:eastAsia="pl-PL"/>
        </w:rPr>
        <w:t>c – całkowita zawartość lepiszcza rozpuszczalnego w mieszance mineralno-asfaltowej [%</w:t>
      </w:r>
      <w:r w:rsidR="00530146">
        <w:rPr>
          <w:rFonts w:eastAsia="Times New Roman" w:cs="Arial"/>
          <w:bCs/>
          <w:iCs/>
          <w:szCs w:val="16"/>
          <w:lang w:eastAsia="pl-PL"/>
        </w:rPr>
        <w:t> </w:t>
      </w:r>
      <w:r w:rsidRPr="007646DD">
        <w:rPr>
          <w:rFonts w:eastAsia="Times New Roman" w:cs="Arial"/>
          <w:bCs/>
          <w:iCs/>
          <w:szCs w:val="16"/>
          <w:lang w:eastAsia="pl-PL"/>
        </w:rPr>
        <w:t>(m/m)].</w:t>
      </w:r>
    </w:p>
    <w:p w14:paraId="51E31AB0" w14:textId="2D37A729" w:rsidR="00875AD6" w:rsidRPr="007646DD" w:rsidRDefault="002B760A" w:rsidP="00D13BF5">
      <w:pPr>
        <w:tabs>
          <w:tab w:val="left" w:pos="397"/>
          <w:tab w:val="left" w:pos="567"/>
          <w:tab w:val="left" w:pos="737"/>
        </w:tabs>
        <w:autoSpaceDE w:val="0"/>
        <w:autoSpaceDN w:val="0"/>
        <w:adjustRightInd w:val="0"/>
        <w:spacing w:before="120" w:after="120"/>
        <w:jc w:val="both"/>
        <w:rPr>
          <w:rFonts w:eastAsia="Times New Roman" w:cs="Arial"/>
          <w:bCs/>
          <w:iCs/>
          <w:szCs w:val="20"/>
          <w:lang w:eastAsia="pl-PL"/>
        </w:rPr>
      </w:pPr>
      <w:r>
        <w:rPr>
          <w:rFonts w:eastAsia="Times New Roman" w:cs="Arial"/>
          <w:bCs/>
          <w:iCs/>
          <w:szCs w:val="20"/>
          <w:lang w:eastAsia="pl-PL"/>
        </w:rPr>
        <w:t>Tabela</w:t>
      </w:r>
      <w:r w:rsidR="00875AD6" w:rsidRPr="007646DD">
        <w:rPr>
          <w:rFonts w:eastAsia="Times New Roman" w:cs="Arial"/>
          <w:bCs/>
          <w:iCs/>
          <w:szCs w:val="20"/>
          <w:lang w:eastAsia="pl-PL"/>
        </w:rPr>
        <w:t xml:space="preserve"> 3. Dopuszczalne wartości wskaźnika BR [%]</w:t>
      </w:r>
    </w:p>
    <w:tbl>
      <w:tblPr>
        <w:tblStyle w:val="Tabela-Siatk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693"/>
        <w:gridCol w:w="2694"/>
        <w:gridCol w:w="2693"/>
      </w:tblGrid>
      <w:tr w:rsidR="00875AD6" w:rsidRPr="007646DD" w14:paraId="4450C221" w14:textId="77777777" w:rsidTr="00677991">
        <w:trPr>
          <w:jc w:val="center"/>
        </w:trPr>
        <w:tc>
          <w:tcPr>
            <w:tcW w:w="2693" w:type="dxa"/>
            <w:vMerge w:val="restart"/>
            <w:vAlign w:val="center"/>
          </w:tcPr>
          <w:p w14:paraId="1083BA2A" w14:textId="77777777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Typ betonu asfaltowego</w:t>
            </w:r>
          </w:p>
        </w:tc>
        <w:tc>
          <w:tcPr>
            <w:tcW w:w="5387" w:type="dxa"/>
            <w:gridSpan w:val="2"/>
          </w:tcPr>
          <w:p w14:paraId="2889AA23" w14:textId="77777777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Dopuszczalna wartość wskaźnika zastąpienia lepiszcza BR [%] w przypadku dozowania granulatu asfaltowego w otaczarce metodą</w:t>
            </w:r>
          </w:p>
        </w:tc>
      </w:tr>
      <w:tr w:rsidR="00875AD6" w:rsidRPr="007646DD" w14:paraId="66339C55" w14:textId="77777777" w:rsidTr="00677991">
        <w:trPr>
          <w:jc w:val="center"/>
        </w:trPr>
        <w:tc>
          <w:tcPr>
            <w:tcW w:w="2693" w:type="dxa"/>
            <w:vMerge/>
          </w:tcPr>
          <w:p w14:paraId="6934356A" w14:textId="77777777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</w:p>
        </w:tc>
        <w:tc>
          <w:tcPr>
            <w:tcW w:w="2694" w:type="dxa"/>
            <w:vAlign w:val="center"/>
          </w:tcPr>
          <w:p w14:paraId="12F22403" w14:textId="77777777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na zimno</w:t>
            </w:r>
          </w:p>
        </w:tc>
        <w:tc>
          <w:tcPr>
            <w:tcW w:w="2693" w:type="dxa"/>
            <w:vAlign w:val="center"/>
          </w:tcPr>
          <w:p w14:paraId="6E5C4E45" w14:textId="77777777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 xml:space="preserve">na gorąco </w:t>
            </w:r>
          </w:p>
        </w:tc>
      </w:tr>
      <w:tr w:rsidR="00875AD6" w:rsidRPr="007646DD" w14:paraId="47A9B5D7" w14:textId="77777777" w:rsidTr="00677991">
        <w:trPr>
          <w:jc w:val="center"/>
        </w:trPr>
        <w:tc>
          <w:tcPr>
            <w:tcW w:w="2693" w:type="dxa"/>
          </w:tcPr>
          <w:p w14:paraId="65015F0A" w14:textId="36FF5A75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AC W</w:t>
            </w:r>
            <w:r w:rsidR="001662F9">
              <w:rPr>
                <w:rFonts w:cs="Arial"/>
                <w:bCs/>
                <w:iCs/>
              </w:rPr>
              <w:t>MS</w:t>
            </w:r>
          </w:p>
        </w:tc>
        <w:tc>
          <w:tcPr>
            <w:tcW w:w="2694" w:type="dxa"/>
            <w:vAlign w:val="center"/>
          </w:tcPr>
          <w:p w14:paraId="00A7EDA2" w14:textId="5EE71C30" w:rsidR="00875AD6" w:rsidRPr="007646DD" w:rsidRDefault="00E5446B" w:rsidP="00E5446B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  <w:bCs/>
                <w:iCs/>
              </w:rPr>
            </w:pPr>
            <w:r>
              <w:rPr>
                <w:rFonts w:cs="Arial"/>
                <w:bCs/>
                <w:iCs/>
              </w:rPr>
              <w:t>20</w:t>
            </w:r>
            <w:r>
              <w:rPr>
                <w:rFonts w:cs="Arial"/>
                <w:bCs/>
                <w:iCs/>
                <w:vertAlign w:val="superscript"/>
              </w:rPr>
              <w:t>1)</w:t>
            </w:r>
          </w:p>
        </w:tc>
        <w:tc>
          <w:tcPr>
            <w:tcW w:w="2693" w:type="dxa"/>
            <w:vAlign w:val="center"/>
          </w:tcPr>
          <w:p w14:paraId="45542203" w14:textId="7222380F" w:rsidR="00875AD6" w:rsidRPr="00E5446B" w:rsidRDefault="00E5446B" w:rsidP="00E5446B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  <w:bCs/>
                <w:iCs/>
              </w:rPr>
            </w:pPr>
            <w:r>
              <w:rPr>
                <w:rFonts w:cs="Arial"/>
                <w:bCs/>
                <w:iCs/>
              </w:rPr>
              <w:t>40</w:t>
            </w:r>
            <w:r w:rsidRPr="007646DD">
              <w:rPr>
                <w:rFonts w:cs="Arial"/>
                <w:bCs/>
                <w:iCs/>
                <w:vertAlign w:val="superscript"/>
              </w:rPr>
              <w:t>1)</w:t>
            </w:r>
          </w:p>
        </w:tc>
      </w:tr>
    </w:tbl>
    <w:p w14:paraId="69945964" w14:textId="7D4CACE8" w:rsidR="00A31148" w:rsidRDefault="00A31148" w:rsidP="005B4047">
      <w:pPr>
        <w:pStyle w:val="Akapitzlist"/>
        <w:tabs>
          <w:tab w:val="left" w:pos="397"/>
          <w:tab w:val="left" w:pos="426"/>
          <w:tab w:val="left" w:pos="567"/>
        </w:tabs>
        <w:autoSpaceDE w:val="0"/>
        <w:autoSpaceDN w:val="0"/>
        <w:adjustRightInd w:val="0"/>
        <w:spacing w:before="120" w:after="120"/>
        <w:ind w:left="426"/>
        <w:jc w:val="both"/>
      </w:pPr>
      <w:r w:rsidRPr="007646DD">
        <w:rPr>
          <w:rFonts w:cs="Arial"/>
          <w:bCs/>
          <w:iCs/>
          <w:vertAlign w:val="superscript"/>
        </w:rPr>
        <w:t>1)</w:t>
      </w:r>
      <w:r>
        <w:rPr>
          <w:rFonts w:cs="Arial"/>
          <w:bCs/>
          <w:iCs/>
          <w:vertAlign w:val="superscript"/>
        </w:rPr>
        <w:t xml:space="preserve"> </w:t>
      </w:r>
      <w:r w:rsidR="008E70DC" w:rsidRPr="008E70DC">
        <w:rPr>
          <w:rFonts w:eastAsia="Times New Roman" w:cs="Arial"/>
          <w:bCs/>
          <w:iCs/>
          <w:sz w:val="16"/>
          <w:szCs w:val="16"/>
          <w:lang w:eastAsia="pl-PL"/>
        </w:rPr>
        <w:t xml:space="preserve">W przypadku mieszanek AC </w:t>
      </w:r>
      <w:r w:rsidR="008E70DC">
        <w:rPr>
          <w:rFonts w:eastAsia="Times New Roman" w:cs="Arial"/>
          <w:bCs/>
          <w:iCs/>
          <w:sz w:val="16"/>
          <w:szCs w:val="16"/>
          <w:lang w:eastAsia="pl-PL"/>
        </w:rPr>
        <w:t>WMS</w:t>
      </w:r>
      <w:r w:rsidR="008E70DC" w:rsidRPr="008E70DC">
        <w:rPr>
          <w:rFonts w:eastAsia="Times New Roman" w:cs="Arial"/>
          <w:bCs/>
          <w:iCs/>
          <w:sz w:val="16"/>
          <w:szCs w:val="16"/>
          <w:lang w:eastAsia="pl-PL"/>
        </w:rPr>
        <w:t xml:space="preserve"> o podwyższonej wartości wskaźnika BR, odpowiednio do </w:t>
      </w:r>
      <w:r w:rsidR="008E70DC">
        <w:rPr>
          <w:rFonts w:eastAsia="Times New Roman" w:cs="Arial"/>
          <w:bCs/>
          <w:iCs/>
          <w:sz w:val="16"/>
          <w:szCs w:val="16"/>
          <w:lang w:eastAsia="pl-PL"/>
        </w:rPr>
        <w:t>4</w:t>
      </w:r>
      <w:r w:rsidR="008E70DC" w:rsidRPr="008E70DC">
        <w:rPr>
          <w:rFonts w:eastAsia="Times New Roman" w:cs="Arial"/>
          <w:bCs/>
          <w:iCs/>
          <w:sz w:val="16"/>
          <w:szCs w:val="16"/>
          <w:lang w:eastAsia="pl-PL"/>
        </w:rPr>
        <w:t xml:space="preserve">0%, przy dozowaniu granulatu asfaltowego metodą na gorąco - </w:t>
      </w:r>
      <w:r w:rsidR="00875AD6" w:rsidRPr="00E5446B">
        <w:rPr>
          <w:rFonts w:eastAsia="Times New Roman" w:cs="Arial"/>
          <w:bCs/>
          <w:iCs/>
          <w:sz w:val="16"/>
          <w:szCs w:val="16"/>
          <w:lang w:eastAsia="pl-PL"/>
        </w:rPr>
        <w:t xml:space="preserve">Na zasadzie indywidualnego dopuszczenia przez Zamawiającego po przeprowadzeniu </w:t>
      </w:r>
      <w:r w:rsidR="007A12C5" w:rsidRPr="007A12C5">
        <w:rPr>
          <w:rFonts w:eastAsia="Times New Roman" w:cs="Arial"/>
          <w:bCs/>
          <w:iCs/>
          <w:sz w:val="16"/>
          <w:szCs w:val="16"/>
          <w:lang w:eastAsia="pl-PL"/>
        </w:rPr>
        <w:t xml:space="preserve">badania odporności </w:t>
      </w:r>
      <w:r w:rsidR="007A12C5" w:rsidRPr="005639F4">
        <w:rPr>
          <w:sz w:val="16"/>
        </w:rPr>
        <w:t>na spękania niskotemperaturowe</w:t>
      </w:r>
      <w:r w:rsidR="007A12C5">
        <w:rPr>
          <w:rFonts w:eastAsia="Times New Roman" w:cs="Arial"/>
          <w:bCs/>
          <w:iCs/>
          <w:sz w:val="16"/>
          <w:szCs w:val="16"/>
          <w:lang w:eastAsia="pl-PL"/>
        </w:rPr>
        <w:t xml:space="preserve"> wg PN-EN 12697-46 dla KR</w:t>
      </w:r>
      <w:r w:rsidR="004311F8">
        <w:rPr>
          <w:rFonts w:eastAsia="Times New Roman" w:cs="Arial"/>
          <w:bCs/>
          <w:iCs/>
          <w:sz w:val="16"/>
          <w:szCs w:val="16"/>
          <w:lang w:eastAsia="pl-PL"/>
        </w:rPr>
        <w:t xml:space="preserve"> </w:t>
      </w:r>
      <w:r w:rsidR="007A12C5">
        <w:rPr>
          <w:rFonts w:eastAsia="Times New Roman" w:cs="Arial"/>
          <w:bCs/>
          <w:iCs/>
          <w:sz w:val="16"/>
          <w:szCs w:val="16"/>
          <w:lang w:eastAsia="pl-PL"/>
        </w:rPr>
        <w:t>3-7</w:t>
      </w:r>
      <w:r w:rsidR="00875AD6" w:rsidRPr="00E5446B">
        <w:rPr>
          <w:rFonts w:eastAsia="Times New Roman" w:cs="Arial"/>
          <w:bCs/>
          <w:iCs/>
          <w:sz w:val="16"/>
          <w:szCs w:val="16"/>
          <w:lang w:eastAsia="pl-PL"/>
        </w:rPr>
        <w:t>.</w:t>
      </w:r>
      <w:r w:rsidR="00E5446B" w:rsidRPr="00E5446B">
        <w:t xml:space="preserve"> </w:t>
      </w:r>
    </w:p>
    <w:p w14:paraId="7D790FDE" w14:textId="77777777" w:rsidR="00646E9B" w:rsidRPr="007646DD" w:rsidRDefault="00646E9B" w:rsidP="00E5446B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Jeżeli w projektowanej mieszance mineralno-asfaltowej przewidziano użycie:</w:t>
      </w:r>
    </w:p>
    <w:p w14:paraId="2862B275" w14:textId="77777777" w:rsidR="00646E9B" w:rsidRPr="007646DD" w:rsidRDefault="00646E9B" w:rsidP="00000F2D">
      <w:pPr>
        <w:pStyle w:val="Akapitzlist"/>
        <w:numPr>
          <w:ilvl w:val="0"/>
          <w:numId w:val="3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 xml:space="preserve">asfaltu modyfikowanego, </w:t>
      </w:r>
    </w:p>
    <w:p w14:paraId="6D650140" w14:textId="77777777" w:rsidR="00646E9B" w:rsidRPr="007646DD" w:rsidRDefault="00646E9B" w:rsidP="00000F2D">
      <w:pPr>
        <w:pStyle w:val="Akapitzlist"/>
        <w:numPr>
          <w:ilvl w:val="0"/>
          <w:numId w:val="3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 xml:space="preserve">granulatu asfaltowego zawierającego asfalt modyfikowany i w projektowanej mieszance mineralno-asfaltowej przewidziano użycie zwykłego asfaltu drogowego, </w:t>
      </w:r>
    </w:p>
    <w:p w14:paraId="7054AD45" w14:textId="695E28A0" w:rsidR="00B84A82" w:rsidRPr="00481578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zastosowanie granulatu asfaltowego może nastąpić na zasadzie indywidualnego dopuszczenia (</w:t>
      </w:r>
      <w:r w:rsidR="00AF1AA9">
        <w:rPr>
          <w:szCs w:val="20"/>
        </w:rPr>
        <w:t xml:space="preserve">po przeprowadzeniu </w:t>
      </w:r>
      <w:r w:rsidR="00467F9C" w:rsidRPr="00467F9C">
        <w:rPr>
          <w:szCs w:val="20"/>
        </w:rPr>
        <w:t xml:space="preserve">badania odporności na spękania niskotemperaturowe </w:t>
      </w:r>
      <w:r w:rsidR="00467F9C" w:rsidRPr="00467F9C">
        <w:rPr>
          <w:szCs w:val="20"/>
        </w:rPr>
        <w:lastRenderedPageBreak/>
        <w:t>wg PN-EN 12697-46 dla KR</w:t>
      </w:r>
      <w:r w:rsidR="004311F8">
        <w:rPr>
          <w:szCs w:val="20"/>
        </w:rPr>
        <w:t xml:space="preserve"> </w:t>
      </w:r>
      <w:r w:rsidR="00467F9C" w:rsidRPr="00467F9C">
        <w:rPr>
          <w:szCs w:val="20"/>
        </w:rPr>
        <w:t>3-</w:t>
      </w:r>
      <w:r w:rsidR="00467F9C" w:rsidRPr="00481578">
        <w:rPr>
          <w:szCs w:val="20"/>
        </w:rPr>
        <w:t>7</w:t>
      </w:r>
      <w:r w:rsidRPr="00481578">
        <w:rPr>
          <w:szCs w:val="20"/>
        </w:rPr>
        <w:t>.</w:t>
      </w:r>
      <w:bookmarkStart w:id="20" w:name="_Hlk163026579"/>
      <w:r w:rsidR="00481578" w:rsidRPr="00481578">
        <w:rPr>
          <w:szCs w:val="20"/>
        </w:rPr>
        <w:t xml:space="preserve"> </w:t>
      </w:r>
      <w:r w:rsidR="00B84A82" w:rsidRPr="00481578">
        <w:rPr>
          <w:szCs w:val="20"/>
        </w:rPr>
        <w:t>Wynik badania na spękania niskotemperaturowe</w:t>
      </w:r>
      <w:r w:rsidR="00B84A82" w:rsidRPr="00481578">
        <w:rPr>
          <w:bCs/>
          <w:iCs/>
          <w:szCs w:val="20"/>
        </w:rPr>
        <w:t xml:space="preserve"> wg </w:t>
      </w:r>
      <w:r w:rsidR="00B84A82" w:rsidRPr="00481578">
        <w:rPr>
          <w:szCs w:val="20"/>
        </w:rPr>
        <w:t xml:space="preserve">PN-EN 12697-46 </w:t>
      </w:r>
      <w:bookmarkStart w:id="21" w:name="_Hlk163026747"/>
      <w:r w:rsidR="00481578" w:rsidRPr="00481578">
        <w:rPr>
          <w:szCs w:val="20"/>
        </w:rPr>
        <w:t xml:space="preserve">powinien wynosić </w:t>
      </w:r>
      <w:r w:rsidR="00B84A82" w:rsidRPr="00481578">
        <w:rPr>
          <w:szCs w:val="20"/>
        </w:rPr>
        <w:t>≤ -1</w:t>
      </w:r>
      <w:r w:rsidR="00D45505">
        <w:rPr>
          <w:szCs w:val="20"/>
        </w:rPr>
        <w:t>6</w:t>
      </w:r>
      <w:r w:rsidR="00B84A82" w:rsidRPr="00481578">
        <w:rPr>
          <w:szCs w:val="20"/>
        </w:rPr>
        <w:t>°C</w:t>
      </w:r>
      <w:bookmarkEnd w:id="20"/>
      <w:r w:rsidR="00B84A82" w:rsidRPr="00481578">
        <w:rPr>
          <w:szCs w:val="20"/>
        </w:rPr>
        <w:t xml:space="preserve"> </w:t>
      </w:r>
      <w:bookmarkEnd w:id="21"/>
      <w:r w:rsidR="00B84A82" w:rsidRPr="00481578">
        <w:rPr>
          <w:szCs w:val="20"/>
        </w:rPr>
        <w:t xml:space="preserve">dla AC WMS </w:t>
      </w:r>
      <w:r w:rsidR="00A73E9F" w:rsidRPr="00481578">
        <w:rPr>
          <w:szCs w:val="20"/>
        </w:rPr>
        <w:t xml:space="preserve">P </w:t>
      </w:r>
      <w:r w:rsidR="00B84A82" w:rsidRPr="00481578">
        <w:rPr>
          <w:szCs w:val="20"/>
        </w:rPr>
        <w:t>oraz ≤ -20°C dla AC WMS</w:t>
      </w:r>
      <w:r w:rsidR="00A73E9F" w:rsidRPr="00481578">
        <w:rPr>
          <w:szCs w:val="20"/>
        </w:rPr>
        <w:t xml:space="preserve"> W</w:t>
      </w:r>
      <w:r w:rsidR="00B84A82" w:rsidRPr="00481578">
        <w:rPr>
          <w:szCs w:val="20"/>
        </w:rPr>
        <w:t>.</w:t>
      </w:r>
    </w:p>
    <w:p w14:paraId="013AFE4E" w14:textId="778748F0" w:rsidR="00646E9B" w:rsidRPr="007646DD" w:rsidRDefault="00646E9B" w:rsidP="00F4082F">
      <w:pPr>
        <w:pStyle w:val="Nagwek4"/>
        <w:numPr>
          <w:ilvl w:val="3"/>
          <w:numId w:val="1"/>
        </w:numPr>
        <w:ind w:left="1134" w:hanging="1134"/>
      </w:pPr>
      <w:r w:rsidRPr="007646DD">
        <w:t>Wymagania dla granulatu asfaltowego</w:t>
      </w:r>
    </w:p>
    <w:p w14:paraId="4F3A9B0D" w14:textId="6FD40ED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W przypadku stosowania granulatu asfaltowego do produkcji mieszanek mineralno-asfaltowych typu beton asfaltowy AC W</w:t>
      </w:r>
      <w:r w:rsidR="001662F9">
        <w:rPr>
          <w:szCs w:val="20"/>
        </w:rPr>
        <w:t>MS</w:t>
      </w:r>
      <w:r w:rsidRPr="007646DD">
        <w:rPr>
          <w:szCs w:val="20"/>
        </w:rPr>
        <w:t xml:space="preserve"> </w:t>
      </w:r>
      <w:r w:rsidR="002A1144">
        <w:rPr>
          <w:szCs w:val="20"/>
        </w:rPr>
        <w:t xml:space="preserve">to </w:t>
      </w:r>
      <w:r w:rsidRPr="007646DD">
        <w:rPr>
          <w:szCs w:val="20"/>
        </w:rPr>
        <w:t>musi on spełniać wymagania określone w</w:t>
      </w:r>
      <w:r w:rsidR="001662F9">
        <w:rPr>
          <w:szCs w:val="20"/>
        </w:rPr>
        <w:t> </w:t>
      </w:r>
      <w:r w:rsidR="003D0649">
        <w:rPr>
          <w:szCs w:val="20"/>
        </w:rPr>
        <w:t>tabeli</w:t>
      </w:r>
      <w:r w:rsidRPr="007646DD">
        <w:rPr>
          <w:szCs w:val="20"/>
        </w:rPr>
        <w:t xml:space="preserve"> </w:t>
      </w:r>
      <w:r w:rsidR="00875AD6" w:rsidRPr="007646DD">
        <w:rPr>
          <w:szCs w:val="20"/>
        </w:rPr>
        <w:t>4</w:t>
      </w:r>
      <w:r w:rsidRPr="007646DD">
        <w:rPr>
          <w:szCs w:val="20"/>
        </w:rPr>
        <w:t>.</w:t>
      </w:r>
    </w:p>
    <w:p w14:paraId="165B1BB7" w14:textId="354A538E" w:rsidR="00646E9B" w:rsidRPr="007646DD" w:rsidRDefault="002B760A" w:rsidP="00D13BF5">
      <w:pPr>
        <w:spacing w:before="120" w:after="120"/>
        <w:jc w:val="both"/>
        <w:rPr>
          <w:szCs w:val="20"/>
        </w:rPr>
      </w:pPr>
      <w:r>
        <w:rPr>
          <w:szCs w:val="20"/>
        </w:rPr>
        <w:t>Tabela</w:t>
      </w:r>
      <w:r w:rsidR="00646E9B" w:rsidRPr="007646DD">
        <w:rPr>
          <w:szCs w:val="20"/>
        </w:rPr>
        <w:t xml:space="preserve"> </w:t>
      </w:r>
      <w:r w:rsidR="00875AD6" w:rsidRPr="007646DD">
        <w:rPr>
          <w:szCs w:val="20"/>
        </w:rPr>
        <w:t>4</w:t>
      </w:r>
      <w:r w:rsidR="00646E9B" w:rsidRPr="007646DD">
        <w:rPr>
          <w:szCs w:val="20"/>
        </w:rPr>
        <w:t>. Wymagane właściwości granulatu asfaltowego stosowanego do mieszanek mineralno-asfaltowych typu AC W</w:t>
      </w:r>
      <w:r w:rsidR="001662F9">
        <w:rPr>
          <w:szCs w:val="20"/>
        </w:rPr>
        <w:t>MS</w:t>
      </w:r>
      <w:r w:rsidR="00646E9B" w:rsidRPr="007646DD">
        <w:rPr>
          <w:szCs w:val="20"/>
        </w:rPr>
        <w:t xml:space="preserve"> </w:t>
      </w:r>
    </w:p>
    <w:tbl>
      <w:tblPr>
        <w:tblW w:w="4940" w:type="pct"/>
        <w:tblInd w:w="108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1"/>
        <w:gridCol w:w="1734"/>
        <w:gridCol w:w="710"/>
        <w:gridCol w:w="3266"/>
        <w:gridCol w:w="1686"/>
      </w:tblGrid>
      <w:tr w:rsidR="0053768E" w:rsidRPr="007646DD" w14:paraId="48AA5D05" w14:textId="77777777" w:rsidTr="005639F4">
        <w:trPr>
          <w:trHeight w:val="719"/>
        </w:trPr>
        <w:tc>
          <w:tcPr>
            <w:tcW w:w="223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30031" w14:textId="365F7F90" w:rsidR="0053768E" w:rsidRPr="007646DD" w:rsidRDefault="0053768E" w:rsidP="00D13BF5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Cs w:val="20"/>
                <w:lang w:eastAsia="pl-PL"/>
              </w:rPr>
              <w:t>Właściwość</w:t>
            </w:r>
          </w:p>
        </w:tc>
        <w:tc>
          <w:tcPr>
            <w:tcW w:w="1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6B20EE" w14:textId="77777777" w:rsidR="0053768E" w:rsidRPr="007646DD" w:rsidRDefault="0053768E" w:rsidP="00D13BF5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Cs w:val="20"/>
                <w:lang w:eastAsia="pl-PL"/>
              </w:rPr>
              <w:t>Wymagania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DB2F17" w14:textId="77777777" w:rsidR="0053768E" w:rsidRPr="007646DD" w:rsidRDefault="0053768E" w:rsidP="00D13BF5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Cs w:val="20"/>
                <w:lang w:eastAsia="pl-PL"/>
              </w:rPr>
              <w:t>Dokument odniesienia</w:t>
            </w:r>
          </w:p>
        </w:tc>
      </w:tr>
      <w:tr w:rsidR="0053768E" w:rsidRPr="007646DD" w14:paraId="6EC0BED1" w14:textId="77777777" w:rsidTr="005639F4">
        <w:trPr>
          <w:trHeight w:val="60"/>
        </w:trPr>
        <w:tc>
          <w:tcPr>
            <w:tcW w:w="223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F7696" w14:textId="050B1DD4" w:rsidR="0053768E" w:rsidRPr="007646DD" w:rsidRDefault="0053768E" w:rsidP="00D13BF5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Cs w:val="20"/>
                <w:lang w:eastAsia="pl-PL"/>
              </w:rPr>
              <w:t>Zawartość materiałów obcych</w:t>
            </w:r>
          </w:p>
        </w:tc>
        <w:tc>
          <w:tcPr>
            <w:tcW w:w="1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35364E" w14:textId="77777777" w:rsidR="0053768E" w:rsidRPr="007646DD" w:rsidRDefault="0053768E" w:rsidP="00D13BF5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  <w:t>Kategoria FM1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7111B2" w14:textId="77777777" w:rsidR="0053768E" w:rsidRPr="007646DD" w:rsidRDefault="0053768E" w:rsidP="00D13BF5">
            <w:pPr>
              <w:spacing w:before="120" w:after="120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Cs w:val="20"/>
                <w:lang w:eastAsia="pl-PL"/>
              </w:rPr>
              <w:t>PN-EN 13108-8 pkt. 4.1</w:t>
            </w:r>
          </w:p>
        </w:tc>
      </w:tr>
      <w:tr w:rsidR="005639F4" w:rsidRPr="007646DD" w14:paraId="55D00F16" w14:textId="77777777" w:rsidTr="0053768E">
        <w:trPr>
          <w:trHeight w:val="60"/>
        </w:trPr>
        <w:tc>
          <w:tcPr>
            <w:tcW w:w="867" w:type="pct"/>
            <w:vMerge w:val="restart"/>
            <w:tcBorders>
              <w:top w:val="single" w:sz="6" w:space="0" w:color="000000"/>
              <w:left w:val="single" w:sz="6" w:space="0" w:color="000000"/>
            </w:tcBorders>
            <w:vAlign w:val="center"/>
          </w:tcPr>
          <w:p w14:paraId="73653A01" w14:textId="77777777" w:rsidR="0053768E" w:rsidRPr="007646DD" w:rsidDel="00B548A0" w:rsidRDefault="0053768E" w:rsidP="00D13BF5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Cs w:val="20"/>
                <w:lang w:eastAsia="pl-PL"/>
              </w:rPr>
              <w:t xml:space="preserve">Właściwości lepiszcza odzyskanego w granulacie asfaltowym </w:t>
            </w:r>
            <w:r w:rsidRPr="007646DD">
              <w:rPr>
                <w:rFonts w:eastAsia="Times New Roman" w:cs="Arial"/>
                <w:bCs/>
                <w:iCs/>
                <w:szCs w:val="20"/>
                <w:vertAlign w:val="superscript"/>
                <w:lang w:eastAsia="pl-PL"/>
              </w:rPr>
              <w:t>a)</w:t>
            </w:r>
          </w:p>
        </w:tc>
        <w:tc>
          <w:tcPr>
            <w:tcW w:w="969" w:type="pct"/>
            <w:vMerge w:val="restart"/>
            <w:tcBorders>
              <w:top w:val="single" w:sz="6" w:space="0" w:color="000000"/>
            </w:tcBorders>
          </w:tcPr>
          <w:p w14:paraId="1EAFF23A" w14:textId="77777777" w:rsidR="0053768E" w:rsidRPr="000966A5" w:rsidRDefault="0053768E" w:rsidP="0053768E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0966A5">
              <w:rPr>
                <w:rFonts w:eastAsia="Times New Roman" w:cs="Arial"/>
                <w:bCs/>
                <w:iCs/>
                <w:szCs w:val="20"/>
                <w:lang w:eastAsia="pl-PL"/>
              </w:rPr>
              <w:t>Pochodzący</w:t>
            </w:r>
          </w:p>
          <w:p w14:paraId="5EEC5D15" w14:textId="77777777" w:rsidR="0053768E" w:rsidRPr="000966A5" w:rsidRDefault="0053768E" w:rsidP="0053768E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0966A5">
              <w:rPr>
                <w:rFonts w:eastAsia="Times New Roman" w:cs="Arial"/>
                <w:bCs/>
                <w:iCs/>
                <w:szCs w:val="20"/>
                <w:lang w:eastAsia="pl-PL"/>
              </w:rPr>
              <w:t>z destruktu,</w:t>
            </w:r>
          </w:p>
          <w:p w14:paraId="05E1129E" w14:textId="2CBBC972" w:rsidR="0053768E" w:rsidRPr="007646DD" w:rsidRDefault="0053768E" w:rsidP="0053768E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0966A5">
              <w:rPr>
                <w:rFonts w:eastAsia="Times New Roman" w:cs="Arial"/>
                <w:bCs/>
                <w:iCs/>
                <w:szCs w:val="20"/>
                <w:lang w:eastAsia="pl-PL"/>
              </w:rPr>
              <w:t>w którego składzie znajduje się asfalt drogowy</w:t>
            </w:r>
          </w:p>
        </w:tc>
        <w:tc>
          <w:tcPr>
            <w:tcW w:w="39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6F2FBA" w14:textId="60039E69" w:rsidR="0053768E" w:rsidRPr="007646DD" w:rsidDel="00B548A0" w:rsidRDefault="0053768E" w:rsidP="00D13BF5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proofErr w:type="spellStart"/>
            <w:r w:rsidRPr="007646DD">
              <w:rPr>
                <w:rFonts w:eastAsia="Times New Roman" w:cs="Arial"/>
                <w:bCs/>
                <w:iCs/>
                <w:szCs w:val="20"/>
                <w:lang w:eastAsia="pl-PL"/>
              </w:rPr>
              <w:t>PiK</w:t>
            </w:r>
            <w:proofErr w:type="spellEnd"/>
          </w:p>
        </w:tc>
        <w:tc>
          <w:tcPr>
            <w:tcW w:w="1825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86B3AE" w14:textId="54537E8F" w:rsidR="0053768E" w:rsidRPr="005639F4" w:rsidRDefault="0053768E" w:rsidP="00D13BF5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sz w:val="18"/>
                <w:vertAlign w:val="superscript"/>
              </w:rPr>
            </w:pPr>
            <w:r w:rsidRPr="007646DD"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  <w:t>Kategoria S</w:t>
            </w:r>
            <w:r w:rsidRPr="007646DD">
              <w:rPr>
                <w:rFonts w:eastAsia="Times New Roman" w:cs="Arial"/>
                <w:bCs/>
                <w:iCs/>
                <w:sz w:val="18"/>
                <w:szCs w:val="18"/>
                <w:vertAlign w:val="subscript"/>
                <w:lang w:eastAsia="pl-PL"/>
              </w:rPr>
              <w:t>70</w:t>
            </w:r>
            <w:r w:rsidR="00EA5F07">
              <w:rPr>
                <w:rFonts w:eastAsia="Times New Roman" w:cs="Arial"/>
                <w:bCs/>
                <w:iCs/>
                <w:sz w:val="18"/>
                <w:szCs w:val="18"/>
                <w:vertAlign w:val="superscript"/>
                <w:lang w:eastAsia="pl-PL"/>
              </w:rPr>
              <w:t>**</w:t>
            </w:r>
          </w:p>
          <w:p w14:paraId="33A8147F" w14:textId="77777777" w:rsidR="0053768E" w:rsidRPr="007646DD" w:rsidDel="00B548A0" w:rsidRDefault="0053768E" w:rsidP="00D13BF5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  <w:t>Wartość średnia temperatury mięknienia nie może być wyższa niż 70</w:t>
            </w:r>
            <w:r w:rsidRPr="007646DD">
              <w:rPr>
                <w:rFonts w:eastAsia="Times New Roman" w:cs="Arial"/>
                <w:bCs/>
                <w:iCs/>
                <w:sz w:val="18"/>
                <w:szCs w:val="18"/>
                <w:vertAlign w:val="superscript"/>
                <w:lang w:eastAsia="pl-PL"/>
              </w:rPr>
              <w:t>o</w:t>
            </w:r>
            <w:r w:rsidRPr="007646DD"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  <w:t>C. Pojedyncze wartości temperatury mięknienia nie mogą przekraczać 77</w:t>
            </w:r>
            <w:r w:rsidRPr="007646DD">
              <w:rPr>
                <w:rFonts w:eastAsia="Times New Roman" w:cs="Arial"/>
                <w:bCs/>
                <w:iCs/>
                <w:sz w:val="18"/>
                <w:szCs w:val="18"/>
                <w:vertAlign w:val="superscript"/>
                <w:lang w:eastAsia="pl-PL"/>
              </w:rPr>
              <w:t>o</w:t>
            </w:r>
            <w:r w:rsidRPr="007646DD"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  <w:t>C.</w:t>
            </w:r>
          </w:p>
        </w:tc>
        <w:tc>
          <w:tcPr>
            <w:tcW w:w="94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52271065" w14:textId="77777777" w:rsidR="0053768E" w:rsidRPr="007646DD" w:rsidRDefault="0053768E" w:rsidP="001F4687">
            <w:pPr>
              <w:spacing w:before="120" w:after="120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Cs w:val="20"/>
                <w:lang w:eastAsia="pl-PL"/>
              </w:rPr>
              <w:t>PN-EN 13108-8 pkt. 4.2</w:t>
            </w:r>
          </w:p>
          <w:p w14:paraId="3FACDEBD" w14:textId="77777777" w:rsidR="0053768E" w:rsidRPr="007646DD" w:rsidRDefault="0053768E" w:rsidP="001F4687">
            <w:pPr>
              <w:spacing w:before="120" w:after="120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Cs w:val="20"/>
                <w:lang w:eastAsia="pl-PL"/>
              </w:rPr>
              <w:t>PN-EN 13108-20 Załącznik A</w:t>
            </w:r>
          </w:p>
          <w:p w14:paraId="65E9CFA6" w14:textId="77777777" w:rsidR="0053768E" w:rsidRPr="007646DD" w:rsidDel="00B548A0" w:rsidRDefault="0053768E" w:rsidP="001F4687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</w:p>
        </w:tc>
      </w:tr>
      <w:tr w:rsidR="005639F4" w:rsidRPr="007646DD" w14:paraId="7D359EFE" w14:textId="77777777" w:rsidTr="0053768E">
        <w:trPr>
          <w:trHeight w:val="60"/>
        </w:trPr>
        <w:tc>
          <w:tcPr>
            <w:tcW w:w="867" w:type="pct"/>
            <w:vMerge/>
            <w:tcBorders>
              <w:left w:val="single" w:sz="6" w:space="0" w:color="000000"/>
            </w:tcBorders>
          </w:tcPr>
          <w:p w14:paraId="29DF9B88" w14:textId="77777777" w:rsidR="0053768E" w:rsidRPr="007646DD" w:rsidRDefault="0053768E" w:rsidP="00D13BF5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</w:p>
        </w:tc>
        <w:tc>
          <w:tcPr>
            <w:tcW w:w="969" w:type="pct"/>
            <w:vMerge/>
            <w:tcBorders>
              <w:bottom w:val="single" w:sz="6" w:space="0" w:color="000000"/>
            </w:tcBorders>
          </w:tcPr>
          <w:p w14:paraId="11985CB7" w14:textId="77777777" w:rsidR="0053768E" w:rsidRPr="007646DD" w:rsidRDefault="0053768E" w:rsidP="00151261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</w:p>
        </w:tc>
        <w:tc>
          <w:tcPr>
            <w:tcW w:w="39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5E7066" w14:textId="2693DD2A" w:rsidR="0053768E" w:rsidRPr="007646DD" w:rsidRDefault="0053768E" w:rsidP="00D13BF5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Cs w:val="20"/>
                <w:lang w:eastAsia="pl-PL"/>
              </w:rPr>
              <w:t>Pen.</w:t>
            </w:r>
          </w:p>
        </w:tc>
        <w:tc>
          <w:tcPr>
            <w:tcW w:w="1825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AB12C" w14:textId="6C26A8BD" w:rsidR="0053768E" w:rsidRPr="005639F4" w:rsidRDefault="0053768E" w:rsidP="00D13BF5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sz w:val="18"/>
                <w:vertAlign w:val="superscript"/>
              </w:rPr>
            </w:pPr>
            <w:r w:rsidRPr="007646DD"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  <w:t>Kategoria P</w:t>
            </w:r>
            <w:r w:rsidRPr="007646DD">
              <w:rPr>
                <w:rFonts w:eastAsia="Times New Roman" w:cs="Arial"/>
                <w:bCs/>
                <w:iCs/>
                <w:sz w:val="18"/>
                <w:szCs w:val="18"/>
                <w:vertAlign w:val="subscript"/>
                <w:lang w:eastAsia="pl-PL"/>
              </w:rPr>
              <w:t>15</w:t>
            </w:r>
            <w:r w:rsidR="00EA5F07">
              <w:rPr>
                <w:rFonts w:eastAsia="Times New Roman" w:cs="Arial"/>
                <w:bCs/>
                <w:iCs/>
                <w:sz w:val="18"/>
                <w:szCs w:val="18"/>
                <w:vertAlign w:val="superscript"/>
                <w:lang w:eastAsia="pl-PL"/>
              </w:rPr>
              <w:t>**</w:t>
            </w:r>
          </w:p>
          <w:p w14:paraId="413BE710" w14:textId="77777777" w:rsidR="0053768E" w:rsidRPr="007646DD" w:rsidRDefault="0053768E" w:rsidP="00D13BF5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  <w:t>Wartość średnia nie może być mniejsza niż 15x0,1mm. Pojedyncze wartości penetracji nie mogą być mniejsze niż 10x0,1mm.</w:t>
            </w:r>
          </w:p>
        </w:tc>
        <w:tc>
          <w:tcPr>
            <w:tcW w:w="942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321C27F5" w14:textId="77777777" w:rsidR="0053768E" w:rsidRPr="007646DD" w:rsidRDefault="0053768E" w:rsidP="001F4687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</w:p>
        </w:tc>
      </w:tr>
      <w:tr w:rsidR="0053768E" w:rsidRPr="007646DD" w14:paraId="6ADE0CCB" w14:textId="77777777" w:rsidTr="0053768E">
        <w:trPr>
          <w:trHeight w:val="60"/>
        </w:trPr>
        <w:tc>
          <w:tcPr>
            <w:tcW w:w="867" w:type="pct"/>
            <w:vMerge/>
            <w:tcBorders>
              <w:left w:val="single" w:sz="6" w:space="0" w:color="000000"/>
            </w:tcBorders>
          </w:tcPr>
          <w:p w14:paraId="2D01D157" w14:textId="77777777" w:rsidR="0053768E" w:rsidRPr="007646DD" w:rsidRDefault="0053768E" w:rsidP="00D13BF5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</w:p>
        </w:tc>
        <w:tc>
          <w:tcPr>
            <w:tcW w:w="969" w:type="pct"/>
            <w:vMerge w:val="restart"/>
            <w:tcBorders>
              <w:top w:val="single" w:sz="6" w:space="0" w:color="000000"/>
            </w:tcBorders>
          </w:tcPr>
          <w:p w14:paraId="0C65E42E" w14:textId="77777777" w:rsidR="0053768E" w:rsidRPr="000966A5" w:rsidRDefault="0053768E" w:rsidP="0053768E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0966A5">
              <w:rPr>
                <w:rFonts w:eastAsia="Times New Roman" w:cs="Arial"/>
                <w:bCs/>
                <w:iCs/>
                <w:szCs w:val="20"/>
                <w:lang w:eastAsia="pl-PL"/>
              </w:rPr>
              <w:t>Pochodzący</w:t>
            </w:r>
          </w:p>
          <w:p w14:paraId="3BEF6DFC" w14:textId="77777777" w:rsidR="0053768E" w:rsidRPr="000966A5" w:rsidRDefault="0053768E" w:rsidP="0053768E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0966A5">
              <w:rPr>
                <w:rFonts w:eastAsia="Times New Roman" w:cs="Arial"/>
                <w:bCs/>
                <w:iCs/>
                <w:szCs w:val="20"/>
                <w:lang w:eastAsia="pl-PL"/>
              </w:rPr>
              <w:t>z destruktu,</w:t>
            </w:r>
          </w:p>
          <w:p w14:paraId="61A27CDE" w14:textId="0A4EDDE5" w:rsidR="0053768E" w:rsidRPr="007646DD" w:rsidRDefault="0053768E" w:rsidP="0053768E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FE675D">
              <w:rPr>
                <w:rFonts w:eastAsia="Times New Roman" w:cs="Arial"/>
                <w:bCs/>
                <w:iCs/>
                <w:lang w:eastAsia="pl-PL"/>
              </w:rPr>
              <w:t>w którego składzie znajduj</w:t>
            </w:r>
            <w:r w:rsidR="00EA5F07">
              <w:rPr>
                <w:rFonts w:eastAsia="Times New Roman" w:cs="Arial"/>
                <w:bCs/>
                <w:iCs/>
                <w:lang w:eastAsia="pl-PL"/>
              </w:rPr>
              <w:t>ą</w:t>
            </w:r>
            <w:r w:rsidRPr="00FE675D">
              <w:rPr>
                <w:rFonts w:eastAsia="Times New Roman" w:cs="Arial"/>
                <w:bCs/>
                <w:iCs/>
                <w:lang w:eastAsia="pl-PL"/>
              </w:rPr>
              <w:t xml:space="preserve"> się </w:t>
            </w:r>
            <w:r w:rsidR="00EA5F07">
              <w:rPr>
                <w:rFonts w:eastAsia="Times New Roman" w:cs="Arial"/>
                <w:bCs/>
                <w:iCs/>
                <w:lang w:eastAsia="pl-PL"/>
              </w:rPr>
              <w:t xml:space="preserve">asfalty modyfikowane </w:t>
            </w:r>
            <w:r w:rsidR="00EA5F07">
              <w:rPr>
                <w:rFonts w:eastAsia="Times New Roman" w:cs="Arial"/>
                <w:bCs/>
                <w:iCs/>
                <w:vertAlign w:val="superscript"/>
                <w:lang w:eastAsia="pl-PL"/>
              </w:rPr>
              <w:t>*</w:t>
            </w:r>
          </w:p>
        </w:tc>
        <w:tc>
          <w:tcPr>
            <w:tcW w:w="39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C8CA27" w14:textId="4EB918D6" w:rsidR="0053768E" w:rsidRPr="007646DD" w:rsidRDefault="0053768E" w:rsidP="00D13BF5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proofErr w:type="spellStart"/>
            <w:r>
              <w:rPr>
                <w:rFonts w:eastAsia="Times New Roman" w:cs="Arial"/>
                <w:bCs/>
                <w:iCs/>
                <w:szCs w:val="20"/>
                <w:lang w:eastAsia="pl-PL"/>
              </w:rPr>
              <w:t>PiK</w:t>
            </w:r>
            <w:proofErr w:type="spellEnd"/>
          </w:p>
        </w:tc>
        <w:tc>
          <w:tcPr>
            <w:tcW w:w="1825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0001F2" w14:textId="0AC4FB4C" w:rsidR="0053768E" w:rsidRPr="007646DD" w:rsidRDefault="0053768E" w:rsidP="00D13BF5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  <w:t xml:space="preserve">Wartość średnia kategoria </w:t>
            </w:r>
            <w:proofErr w:type="spellStart"/>
            <w:r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  <w:t>S</w:t>
            </w:r>
            <w:r>
              <w:rPr>
                <w:rFonts w:eastAsia="Times New Roman" w:cs="Arial"/>
                <w:bCs/>
                <w:iCs/>
                <w:sz w:val="18"/>
                <w:szCs w:val="18"/>
                <w:vertAlign w:val="subscript"/>
                <w:lang w:eastAsia="pl-PL"/>
              </w:rPr>
              <w:t>dec</w:t>
            </w:r>
            <w:proofErr w:type="spellEnd"/>
          </w:p>
        </w:tc>
        <w:tc>
          <w:tcPr>
            <w:tcW w:w="942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0657A192" w14:textId="77777777" w:rsidR="0053768E" w:rsidRPr="007646DD" w:rsidRDefault="0053768E" w:rsidP="001F4687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</w:p>
        </w:tc>
      </w:tr>
      <w:tr w:rsidR="0053768E" w:rsidRPr="007646DD" w14:paraId="024B8E76" w14:textId="77777777" w:rsidTr="0053768E">
        <w:trPr>
          <w:trHeight w:val="60"/>
        </w:trPr>
        <w:tc>
          <w:tcPr>
            <w:tcW w:w="867" w:type="pct"/>
            <w:vMerge/>
            <w:tcBorders>
              <w:left w:val="single" w:sz="6" w:space="0" w:color="000000"/>
              <w:bottom w:val="single" w:sz="6" w:space="0" w:color="000000"/>
            </w:tcBorders>
          </w:tcPr>
          <w:p w14:paraId="322C7C7B" w14:textId="77777777" w:rsidR="0053768E" w:rsidRPr="007646DD" w:rsidRDefault="0053768E" w:rsidP="00D13BF5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</w:p>
        </w:tc>
        <w:tc>
          <w:tcPr>
            <w:tcW w:w="969" w:type="pct"/>
            <w:vMerge/>
            <w:tcBorders>
              <w:bottom w:val="single" w:sz="6" w:space="0" w:color="000000"/>
            </w:tcBorders>
          </w:tcPr>
          <w:p w14:paraId="77EF127F" w14:textId="77777777" w:rsidR="0053768E" w:rsidRPr="007646DD" w:rsidRDefault="0053768E" w:rsidP="00D13BF5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</w:p>
        </w:tc>
        <w:tc>
          <w:tcPr>
            <w:tcW w:w="39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B05917" w14:textId="076D5231" w:rsidR="0053768E" w:rsidRPr="007646DD" w:rsidRDefault="0053768E" w:rsidP="00D13BF5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>
              <w:rPr>
                <w:rFonts w:eastAsia="Times New Roman" w:cs="Arial"/>
                <w:bCs/>
                <w:iCs/>
                <w:szCs w:val="20"/>
                <w:lang w:eastAsia="pl-PL"/>
              </w:rPr>
              <w:t>Pen.</w:t>
            </w:r>
          </w:p>
        </w:tc>
        <w:tc>
          <w:tcPr>
            <w:tcW w:w="1825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56C276" w14:textId="68C1228F" w:rsidR="0053768E" w:rsidRPr="007646DD" w:rsidRDefault="0053768E" w:rsidP="00D13BF5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  <w:t xml:space="preserve">Wartość średnia kategoria </w:t>
            </w:r>
            <w:proofErr w:type="spellStart"/>
            <w:r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  <w:t>P</w:t>
            </w:r>
            <w:r>
              <w:rPr>
                <w:rFonts w:eastAsia="Times New Roman" w:cs="Arial"/>
                <w:bCs/>
                <w:iCs/>
                <w:sz w:val="18"/>
                <w:szCs w:val="18"/>
                <w:vertAlign w:val="subscript"/>
                <w:lang w:eastAsia="pl-PL"/>
              </w:rPr>
              <w:t>dec</w:t>
            </w:r>
            <w:proofErr w:type="spellEnd"/>
          </w:p>
        </w:tc>
        <w:tc>
          <w:tcPr>
            <w:tcW w:w="942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F137E" w14:textId="77777777" w:rsidR="0053768E" w:rsidRPr="007646DD" w:rsidRDefault="0053768E" w:rsidP="001F4687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</w:p>
        </w:tc>
      </w:tr>
      <w:tr w:rsidR="0053768E" w:rsidRPr="007646DD" w14:paraId="152916DF" w14:textId="77777777" w:rsidTr="005639F4">
        <w:trPr>
          <w:trHeight w:val="60"/>
        </w:trPr>
        <w:tc>
          <w:tcPr>
            <w:tcW w:w="223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2170EF" w14:textId="29A59BDB" w:rsidR="0053768E" w:rsidRPr="007646DD" w:rsidRDefault="0053768E" w:rsidP="00D13BF5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Cs w:val="20"/>
                <w:lang w:eastAsia="pl-PL"/>
              </w:rPr>
              <w:t>Jednorodność</w:t>
            </w:r>
          </w:p>
        </w:tc>
        <w:tc>
          <w:tcPr>
            <w:tcW w:w="1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641A3" w14:textId="77777777" w:rsidR="0053768E" w:rsidRPr="007646DD" w:rsidRDefault="0053768E" w:rsidP="00D13BF5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  <w:t>Wymagana jednorodność określona na podstawie dopuszczalnego rozstępu wyników badań określonych właściwości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0E8A0" w14:textId="7DDFE1B8" w:rsidR="0053768E" w:rsidRPr="007646DD" w:rsidRDefault="0053768E" w:rsidP="001F4687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3D0649">
              <w:rPr>
                <w:rFonts w:eastAsia="Times New Roman" w:cs="Arial"/>
                <w:bCs/>
                <w:iCs/>
                <w:szCs w:val="20"/>
                <w:lang w:eastAsia="pl-PL"/>
              </w:rPr>
              <w:t xml:space="preserve">Załącznik nr 9.2.1 </w:t>
            </w:r>
            <w:r>
              <w:rPr>
                <w:rFonts w:eastAsia="Times New Roman" w:cs="Arial"/>
                <w:bCs/>
                <w:iCs/>
                <w:szCs w:val="20"/>
                <w:lang w:eastAsia="pl-PL"/>
              </w:rPr>
              <w:t xml:space="preserve">i </w:t>
            </w:r>
            <w:r w:rsidRPr="007646DD">
              <w:rPr>
                <w:rFonts w:eastAsia="Times New Roman" w:cs="Arial"/>
                <w:bCs/>
                <w:iCs/>
                <w:szCs w:val="20"/>
                <w:lang w:eastAsia="pl-PL"/>
              </w:rPr>
              <w:t>Załącznik nr 9.2.3 RID I/6</w:t>
            </w:r>
          </w:p>
        </w:tc>
      </w:tr>
      <w:tr w:rsidR="0053768E" w:rsidRPr="007646DD" w14:paraId="4D5F68DD" w14:textId="77777777" w:rsidTr="005639F4">
        <w:trPr>
          <w:trHeight w:val="60"/>
        </w:trPr>
        <w:tc>
          <w:tcPr>
            <w:tcW w:w="223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5F2D32" w14:textId="5CBBF609" w:rsidR="0053768E" w:rsidRPr="007646DD" w:rsidRDefault="0053768E" w:rsidP="00D13BF5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Cs w:val="20"/>
                <w:lang w:eastAsia="pl-PL"/>
              </w:rPr>
              <w:t>Zawartość asfaltu</w:t>
            </w:r>
          </w:p>
          <w:p w14:paraId="3255BC3E" w14:textId="77777777" w:rsidR="0053768E" w:rsidRPr="007646DD" w:rsidRDefault="0053768E" w:rsidP="00D13BF5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Cs w:val="20"/>
                <w:lang w:eastAsia="pl-PL"/>
              </w:rPr>
              <w:t>Uziarnienie kruszywa</w:t>
            </w:r>
          </w:p>
        </w:tc>
        <w:tc>
          <w:tcPr>
            <w:tcW w:w="276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371A3" w14:textId="77777777" w:rsidR="0053768E" w:rsidRPr="007646DD" w:rsidRDefault="0053768E" w:rsidP="00D13BF5">
            <w:pPr>
              <w:spacing w:before="120" w:after="120"/>
              <w:jc w:val="center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Cs w:val="20"/>
                <w:lang w:eastAsia="pl-PL"/>
              </w:rPr>
              <w:t>PN-EN 13108-20 Załącznik A</w:t>
            </w:r>
          </w:p>
          <w:p w14:paraId="50CB4F42" w14:textId="5ABE594F" w:rsidR="0053768E" w:rsidRPr="007646DD" w:rsidRDefault="0053768E" w:rsidP="00D13BF5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3D0649">
              <w:rPr>
                <w:rFonts w:eastAsia="Times New Roman" w:cs="Arial"/>
                <w:bCs/>
                <w:iCs/>
                <w:szCs w:val="20"/>
                <w:lang w:eastAsia="pl-PL"/>
              </w:rPr>
              <w:t>Załącznik nr 9.2.1</w:t>
            </w:r>
            <w:r>
              <w:rPr>
                <w:rFonts w:eastAsia="Times New Roman" w:cs="Arial"/>
                <w:bCs/>
                <w:iCs/>
                <w:szCs w:val="20"/>
                <w:lang w:eastAsia="pl-PL"/>
              </w:rPr>
              <w:t xml:space="preserve"> i </w:t>
            </w:r>
            <w:r w:rsidRPr="007646DD">
              <w:rPr>
                <w:rFonts w:eastAsia="Times New Roman" w:cs="Arial"/>
                <w:bCs/>
                <w:iCs/>
                <w:szCs w:val="20"/>
                <w:lang w:eastAsia="pl-PL"/>
              </w:rPr>
              <w:t>Załącznik nr 9.2.3 RID I/6</w:t>
            </w:r>
          </w:p>
          <w:p w14:paraId="22AC7709" w14:textId="175FFC72" w:rsidR="0053768E" w:rsidRPr="007646DD" w:rsidRDefault="0053768E" w:rsidP="008F49A4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  <w:t xml:space="preserve">Dopuszcza się deklarowanie właściwości kruszywa mineralnego w granulacie asfaltowym na podstawie zadeklarowanego, wcześniejszego zastosowania. W przypadku braku możliwości takiego </w:t>
            </w:r>
            <w:r w:rsidRPr="007646DD"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  <w:lastRenderedPageBreak/>
              <w:t>zadeklarowania jakości kruszywa w granulacie, oraz wątpliwości co do właściwości fizycznych lub mechanicznych, należy przeprowadzić badania kruszywa w wymaganym przez Zamawiającego zakresie</w:t>
            </w:r>
          </w:p>
        </w:tc>
      </w:tr>
      <w:tr w:rsidR="0053768E" w:rsidRPr="007646DD" w14:paraId="520F93BA" w14:textId="77777777" w:rsidTr="005639F4">
        <w:trPr>
          <w:trHeight w:val="865"/>
        </w:trPr>
        <w:tc>
          <w:tcPr>
            <w:tcW w:w="50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46C2E5" w14:textId="2D2540FF" w:rsidR="0053768E" w:rsidRPr="005639F4" w:rsidRDefault="0053768E" w:rsidP="00000F2D">
            <w:pPr>
              <w:numPr>
                <w:ilvl w:val="0"/>
                <w:numId w:val="4"/>
              </w:numPr>
              <w:tabs>
                <w:tab w:val="left" w:pos="459"/>
                <w:tab w:val="left" w:pos="567"/>
              </w:tabs>
              <w:autoSpaceDE w:val="0"/>
              <w:autoSpaceDN w:val="0"/>
              <w:adjustRightInd w:val="0"/>
              <w:spacing w:before="120" w:after="120" w:line="240" w:lineRule="auto"/>
              <w:ind w:hanging="544"/>
              <w:jc w:val="both"/>
              <w:rPr>
                <w:sz w:val="18"/>
              </w:rPr>
            </w:pPr>
            <w:r w:rsidRPr="005639F4">
              <w:rPr>
                <w:sz w:val="18"/>
              </w:rPr>
              <w:lastRenderedPageBreak/>
              <w:t>do sklasyfikowania lepiszcza odzyskanego w granulacie asfaltowym należy oznaczyć następujące właściwości w zależności od wskaźnika BR:</w:t>
            </w:r>
          </w:p>
          <w:p w14:paraId="15AFB884" w14:textId="77777777" w:rsidR="0053768E" w:rsidRPr="005639F4" w:rsidRDefault="0053768E" w:rsidP="00D13BF5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/>
              <w:ind w:left="720" w:hanging="360"/>
              <w:jc w:val="both"/>
              <w:rPr>
                <w:sz w:val="18"/>
              </w:rPr>
            </w:pPr>
            <w:r w:rsidRPr="005639F4">
              <w:rPr>
                <w:sz w:val="18"/>
              </w:rPr>
              <w:t xml:space="preserve">- BR≤15% : temperaturę mięknienia </w:t>
            </w:r>
            <w:proofErr w:type="spellStart"/>
            <w:r w:rsidRPr="005639F4">
              <w:rPr>
                <w:sz w:val="18"/>
              </w:rPr>
              <w:t>PiK</w:t>
            </w:r>
            <w:proofErr w:type="spellEnd"/>
            <w:r w:rsidRPr="005639F4">
              <w:rPr>
                <w:sz w:val="18"/>
              </w:rPr>
              <w:t>. lub penetrację,</w:t>
            </w:r>
          </w:p>
          <w:p w14:paraId="7BC4FC75" w14:textId="77777777" w:rsidR="0053768E" w:rsidRPr="008D617E" w:rsidRDefault="0053768E" w:rsidP="00D13BF5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/>
              <w:ind w:left="720" w:hanging="360"/>
              <w:jc w:val="both"/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</w:pPr>
            <w:r w:rsidRPr="005639F4">
              <w:rPr>
                <w:sz w:val="18"/>
              </w:rPr>
              <w:t xml:space="preserve">- BR&gt;15% : temperaturę mięknienia </w:t>
            </w:r>
            <w:proofErr w:type="spellStart"/>
            <w:r w:rsidRPr="005639F4">
              <w:rPr>
                <w:sz w:val="18"/>
              </w:rPr>
              <w:t>PiK</w:t>
            </w:r>
            <w:proofErr w:type="spellEnd"/>
            <w:r w:rsidRPr="005639F4">
              <w:rPr>
                <w:sz w:val="18"/>
              </w:rPr>
              <w:t>. i penetrację.</w:t>
            </w:r>
          </w:p>
          <w:p w14:paraId="15909D79" w14:textId="1B6F55CE" w:rsidR="00EA5F07" w:rsidRPr="008D617E" w:rsidRDefault="00EA5F07" w:rsidP="00EA5F07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/>
              <w:ind w:left="720" w:hanging="360"/>
              <w:jc w:val="both"/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</w:pPr>
            <w:r w:rsidRPr="008D617E">
              <w:rPr>
                <w:rFonts w:eastAsia="Times New Roman" w:cs="Arial"/>
                <w:bCs/>
                <w:iCs/>
                <w:sz w:val="18"/>
                <w:szCs w:val="18"/>
                <w:vertAlign w:val="superscript"/>
                <w:lang w:eastAsia="pl-PL"/>
              </w:rPr>
              <w:t xml:space="preserve">* </w:t>
            </w:r>
            <w:r w:rsidRPr="008D617E"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  <w:t>W przypadku</w:t>
            </w:r>
            <w:r w:rsidRPr="008D617E">
              <w:rPr>
                <w:rFonts w:eastAsia="Times New Roman" w:cs="Arial"/>
                <w:bCs/>
                <w:iCs/>
                <w:sz w:val="18"/>
                <w:szCs w:val="18"/>
                <w:vertAlign w:val="superscript"/>
                <w:lang w:eastAsia="pl-PL"/>
              </w:rPr>
              <w:t xml:space="preserve">, </w:t>
            </w:r>
            <w:r w:rsidRPr="008D617E"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  <w:t>gdy wartość badania nawrotu sprężystego wg PN-EN 13398 wynosi co najmniej 40%</w:t>
            </w:r>
          </w:p>
          <w:p w14:paraId="114653F5" w14:textId="20830C7D" w:rsidR="00EA5F07" w:rsidRPr="007646DD" w:rsidRDefault="00EA5F07" w:rsidP="00EA5F07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/>
              <w:ind w:left="720" w:hanging="360"/>
              <w:jc w:val="both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8D617E">
              <w:rPr>
                <w:rFonts w:eastAsia="Times New Roman" w:cs="Arial"/>
                <w:bCs/>
                <w:iCs/>
                <w:sz w:val="18"/>
                <w:szCs w:val="18"/>
                <w:vertAlign w:val="superscript"/>
                <w:lang w:eastAsia="pl-PL"/>
              </w:rPr>
              <w:t xml:space="preserve">** </w:t>
            </w:r>
            <w:r w:rsidRPr="008D617E"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  <w:t>W przypadku przekroczenia wartości temperatury mięknienia i/lub penetracji, należy zastosować indywidualne projektowanie mieszanki mineralno-asfaltowej, przy zachowaniu wymagań dla mieszanek mineralno-asfaltowych</w:t>
            </w:r>
            <w:r w:rsidR="004C1AF6"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="004C1AF6" w:rsidRPr="004C1AF6"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  <w:t>stosowanych do warstwy podbudowy</w:t>
            </w:r>
            <w:r w:rsidR="004C1AF6"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  <w:t xml:space="preserve"> i wiążącej z WMS</w:t>
            </w:r>
            <w:r w:rsidR="004C1AF6" w:rsidRPr="004C1AF6"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  <w:t xml:space="preserve"> o odpowiedniej KR, przy spełnieniu wymagań pkt. 2.1.1.1. niniejszych </w:t>
            </w:r>
            <w:proofErr w:type="spellStart"/>
            <w:r w:rsidR="004C1AF6" w:rsidRPr="004C1AF6"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  <w:t>WWiORB</w:t>
            </w:r>
            <w:proofErr w:type="spellEnd"/>
          </w:p>
        </w:tc>
      </w:tr>
    </w:tbl>
    <w:p w14:paraId="1C0100F6" w14:textId="77777777" w:rsidR="004720BE" w:rsidRPr="007646DD" w:rsidRDefault="004720BE" w:rsidP="00D13BF5">
      <w:pPr>
        <w:spacing w:before="120" w:after="120"/>
        <w:jc w:val="both"/>
        <w:rPr>
          <w:szCs w:val="20"/>
        </w:rPr>
      </w:pPr>
    </w:p>
    <w:p w14:paraId="207AFE2C" w14:textId="77777777" w:rsidR="00646E9B" w:rsidRPr="007646DD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22" w:name="_Toc156370987"/>
      <w:bookmarkStart w:id="23" w:name="_Toc64387043"/>
      <w:r w:rsidRPr="007646DD">
        <w:t>Wymagania wobec innych materiałów</w:t>
      </w:r>
      <w:bookmarkEnd w:id="22"/>
      <w:bookmarkEnd w:id="23"/>
    </w:p>
    <w:p w14:paraId="29759116" w14:textId="77777777" w:rsidR="00646E9B" w:rsidRPr="007646DD" w:rsidRDefault="00646E9B" w:rsidP="00D13BF5">
      <w:pPr>
        <w:pStyle w:val="Nagwek3"/>
        <w:numPr>
          <w:ilvl w:val="2"/>
          <w:numId w:val="1"/>
        </w:numPr>
        <w:ind w:left="851" w:hanging="851"/>
      </w:pPr>
      <w:bookmarkStart w:id="24" w:name="_Toc156370988"/>
      <w:r w:rsidRPr="007646DD">
        <w:t>Materiały do połączeń technologicznych</w:t>
      </w:r>
      <w:bookmarkEnd w:id="24"/>
    </w:p>
    <w:p w14:paraId="1E4BCE30" w14:textId="49472568" w:rsidR="004032AE" w:rsidRPr="007646DD" w:rsidRDefault="004032AE" w:rsidP="00D13BF5">
      <w:pPr>
        <w:tabs>
          <w:tab w:val="left" w:pos="397"/>
          <w:tab w:val="left" w:pos="567"/>
          <w:tab w:val="left" w:pos="737"/>
        </w:tabs>
        <w:autoSpaceDE w:val="0"/>
        <w:autoSpaceDN w:val="0"/>
        <w:adjustRightInd w:val="0"/>
        <w:spacing w:before="120" w:after="120"/>
        <w:jc w:val="both"/>
        <w:rPr>
          <w:rFonts w:eastAsia="Times New Roman" w:cs="Arial"/>
          <w:bCs/>
          <w:iCs/>
          <w:szCs w:val="20"/>
          <w:lang w:eastAsia="pl-PL"/>
        </w:rPr>
      </w:pPr>
      <w:r w:rsidRPr="007646DD">
        <w:rPr>
          <w:rFonts w:eastAsia="Times New Roman" w:cs="Arial"/>
          <w:bCs/>
          <w:iCs/>
          <w:szCs w:val="20"/>
          <w:lang w:eastAsia="pl-PL"/>
        </w:rPr>
        <w:t xml:space="preserve">Do uszczelniania połączeń technologicznych należy stosować materiały zgodnie z pkt. 7.6.1 WT-2 2016 – część II </w:t>
      </w:r>
      <w:r w:rsidR="00521EF3">
        <w:rPr>
          <w:rFonts w:eastAsia="Times New Roman" w:cs="Arial"/>
          <w:bCs/>
          <w:iCs/>
          <w:szCs w:val="20"/>
          <w:lang w:eastAsia="pl-PL"/>
        </w:rPr>
        <w:t xml:space="preserve">oraz </w:t>
      </w:r>
      <w:r w:rsidR="00BD5FFD">
        <w:rPr>
          <w:rFonts w:eastAsia="Times New Roman" w:cs="Arial"/>
          <w:bCs/>
          <w:iCs/>
          <w:szCs w:val="20"/>
          <w:lang w:eastAsia="pl-PL"/>
        </w:rPr>
        <w:t xml:space="preserve"> tabel 5 i </w:t>
      </w:r>
      <w:r w:rsidR="00FC048E">
        <w:rPr>
          <w:rFonts w:eastAsia="Times New Roman" w:cs="Arial"/>
          <w:bCs/>
          <w:iCs/>
          <w:szCs w:val="20"/>
          <w:lang w:eastAsia="pl-PL"/>
        </w:rPr>
        <w:t>5a</w:t>
      </w:r>
      <w:r w:rsidR="00521EF3">
        <w:rPr>
          <w:rFonts w:eastAsia="Times New Roman" w:cs="Arial"/>
          <w:bCs/>
          <w:iCs/>
          <w:szCs w:val="20"/>
          <w:lang w:eastAsia="pl-PL"/>
        </w:rPr>
        <w:t xml:space="preserve"> niniejszych </w:t>
      </w:r>
      <w:proofErr w:type="spellStart"/>
      <w:r w:rsidR="00521EF3">
        <w:rPr>
          <w:rFonts w:eastAsia="Times New Roman" w:cs="Arial"/>
          <w:bCs/>
          <w:iCs/>
          <w:szCs w:val="20"/>
          <w:lang w:eastAsia="pl-PL"/>
        </w:rPr>
        <w:t>WWiORB</w:t>
      </w:r>
      <w:proofErr w:type="spellEnd"/>
      <w:r w:rsidR="00BD5FFD">
        <w:rPr>
          <w:rFonts w:eastAsia="Times New Roman" w:cs="Arial"/>
          <w:bCs/>
          <w:iCs/>
          <w:szCs w:val="20"/>
          <w:lang w:eastAsia="pl-PL"/>
        </w:rPr>
        <w:t>.</w:t>
      </w:r>
    </w:p>
    <w:p w14:paraId="5D31CF11" w14:textId="56A91D1E" w:rsidR="004032AE" w:rsidRPr="00BD5FFD" w:rsidRDefault="00BD5FFD" w:rsidP="00BD5FFD">
      <w:pPr>
        <w:tabs>
          <w:tab w:val="left" w:pos="397"/>
          <w:tab w:val="left" w:pos="567"/>
          <w:tab w:val="left" w:pos="737"/>
        </w:tabs>
        <w:autoSpaceDE w:val="0"/>
        <w:autoSpaceDN w:val="0"/>
        <w:adjustRightInd w:val="0"/>
        <w:spacing w:before="120" w:after="120" w:line="240" w:lineRule="auto"/>
        <w:jc w:val="both"/>
        <w:rPr>
          <w:rFonts w:eastAsia="Times New Roman" w:cs="Arial"/>
          <w:bCs/>
          <w:iCs/>
          <w:szCs w:val="20"/>
          <w:lang w:eastAsia="pl-PL"/>
        </w:rPr>
      </w:pPr>
      <w:r>
        <w:rPr>
          <w:rFonts w:eastAsia="Times New Roman" w:cs="Arial"/>
          <w:bCs/>
          <w:iCs/>
          <w:szCs w:val="20"/>
          <w:lang w:eastAsia="pl-PL"/>
        </w:rPr>
        <w:t>Tabela 5. M</w:t>
      </w:r>
      <w:r w:rsidR="004032AE" w:rsidRPr="00BD5FFD">
        <w:rPr>
          <w:rFonts w:eastAsia="Times New Roman" w:cs="Arial"/>
          <w:bCs/>
          <w:iCs/>
          <w:szCs w:val="20"/>
          <w:lang w:eastAsia="pl-PL"/>
        </w:rPr>
        <w:t>ateriały do złączy (podłużnych i poprzecznych wykonywanych metodą „gorące przy zimnym”)</w:t>
      </w:r>
    </w:p>
    <w:tbl>
      <w:tblPr>
        <w:tblStyle w:val="Tabela-Siatka1"/>
        <w:tblW w:w="9440" w:type="dxa"/>
        <w:jc w:val="center"/>
        <w:tblLook w:val="04A0" w:firstRow="1" w:lastRow="0" w:firstColumn="1" w:lastColumn="0" w:noHBand="0" w:noVBand="1"/>
      </w:tblPr>
      <w:tblGrid>
        <w:gridCol w:w="1477"/>
        <w:gridCol w:w="895"/>
        <w:gridCol w:w="3304"/>
        <w:gridCol w:w="982"/>
        <w:gridCol w:w="2782"/>
      </w:tblGrid>
      <w:tr w:rsidR="004032AE" w:rsidRPr="007646DD" w14:paraId="71645BFE" w14:textId="77777777" w:rsidTr="001573D1">
        <w:trPr>
          <w:jc w:val="center"/>
        </w:trPr>
        <w:tc>
          <w:tcPr>
            <w:tcW w:w="1477" w:type="dxa"/>
            <w:vMerge w:val="restart"/>
            <w:vAlign w:val="center"/>
          </w:tcPr>
          <w:p w14:paraId="5AE1B1E4" w14:textId="77777777" w:rsidR="004032AE" w:rsidRPr="007646DD" w:rsidRDefault="004032AE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Rodzaj warstwy</w:t>
            </w:r>
          </w:p>
        </w:tc>
        <w:tc>
          <w:tcPr>
            <w:tcW w:w="4199" w:type="dxa"/>
            <w:gridSpan w:val="2"/>
            <w:vAlign w:val="center"/>
          </w:tcPr>
          <w:p w14:paraId="1F725531" w14:textId="77777777" w:rsidR="004032AE" w:rsidRPr="007646DD" w:rsidRDefault="004032AE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Złącze podłużne</w:t>
            </w:r>
          </w:p>
        </w:tc>
        <w:tc>
          <w:tcPr>
            <w:tcW w:w="3764" w:type="dxa"/>
            <w:gridSpan w:val="2"/>
            <w:vAlign w:val="center"/>
          </w:tcPr>
          <w:p w14:paraId="003AF8B8" w14:textId="77777777" w:rsidR="004032AE" w:rsidRPr="007646DD" w:rsidRDefault="004032AE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Złącze poprzeczne</w:t>
            </w:r>
          </w:p>
        </w:tc>
      </w:tr>
      <w:tr w:rsidR="004032AE" w:rsidRPr="007646DD" w14:paraId="3B9BF7AF" w14:textId="77777777" w:rsidTr="001573D1">
        <w:trPr>
          <w:jc w:val="center"/>
        </w:trPr>
        <w:tc>
          <w:tcPr>
            <w:tcW w:w="1477" w:type="dxa"/>
            <w:vMerge/>
            <w:vAlign w:val="center"/>
          </w:tcPr>
          <w:p w14:paraId="322A2579" w14:textId="77777777" w:rsidR="004032AE" w:rsidRPr="007646DD" w:rsidRDefault="004032AE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</w:p>
        </w:tc>
        <w:tc>
          <w:tcPr>
            <w:tcW w:w="895" w:type="dxa"/>
            <w:vAlign w:val="center"/>
          </w:tcPr>
          <w:p w14:paraId="15EC611C" w14:textId="77777777" w:rsidR="004032AE" w:rsidRPr="007646DD" w:rsidRDefault="004032AE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Ruch</w:t>
            </w:r>
          </w:p>
        </w:tc>
        <w:tc>
          <w:tcPr>
            <w:tcW w:w="3304" w:type="dxa"/>
            <w:vAlign w:val="center"/>
          </w:tcPr>
          <w:p w14:paraId="285633F5" w14:textId="77777777" w:rsidR="004032AE" w:rsidRPr="007646DD" w:rsidRDefault="004032AE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Rodzaj materiału</w:t>
            </w:r>
          </w:p>
        </w:tc>
        <w:tc>
          <w:tcPr>
            <w:tcW w:w="982" w:type="dxa"/>
            <w:vAlign w:val="center"/>
          </w:tcPr>
          <w:p w14:paraId="0E140E1B" w14:textId="77777777" w:rsidR="004032AE" w:rsidRPr="007646DD" w:rsidRDefault="004032AE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Ruch</w:t>
            </w:r>
          </w:p>
        </w:tc>
        <w:tc>
          <w:tcPr>
            <w:tcW w:w="2782" w:type="dxa"/>
            <w:vAlign w:val="center"/>
          </w:tcPr>
          <w:p w14:paraId="326DDBF4" w14:textId="77777777" w:rsidR="004032AE" w:rsidRPr="007646DD" w:rsidRDefault="004032AE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Rodzaj materiału</w:t>
            </w:r>
          </w:p>
        </w:tc>
      </w:tr>
      <w:tr w:rsidR="00804879" w:rsidRPr="007646DD" w14:paraId="4FBA316C" w14:textId="77777777" w:rsidTr="001573D1">
        <w:trPr>
          <w:trHeight w:val="1222"/>
          <w:jc w:val="center"/>
        </w:trPr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14:paraId="6979B875" w14:textId="77777777" w:rsidR="00804879" w:rsidRPr="007646DD" w:rsidRDefault="00804879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Warstwa wiążąca</w:t>
            </w:r>
          </w:p>
        </w:tc>
        <w:tc>
          <w:tcPr>
            <w:tcW w:w="895" w:type="dxa"/>
            <w:tcBorders>
              <w:bottom w:val="single" w:sz="4" w:space="0" w:color="auto"/>
            </w:tcBorders>
            <w:vAlign w:val="center"/>
          </w:tcPr>
          <w:p w14:paraId="7DA65012" w14:textId="788DA15B" w:rsidR="00804879" w:rsidRPr="007646DD" w:rsidRDefault="00804879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>
              <w:rPr>
                <w:rFonts w:cs="Arial"/>
                <w:bCs/>
                <w:iCs/>
              </w:rPr>
              <w:t>KR 3</w:t>
            </w:r>
            <w:r w:rsidRPr="007646DD">
              <w:rPr>
                <w:rFonts w:cs="Arial"/>
                <w:bCs/>
                <w:iCs/>
              </w:rPr>
              <w:t>-7</w:t>
            </w:r>
          </w:p>
        </w:tc>
        <w:tc>
          <w:tcPr>
            <w:tcW w:w="3304" w:type="dxa"/>
            <w:tcBorders>
              <w:bottom w:val="single" w:sz="4" w:space="0" w:color="auto"/>
            </w:tcBorders>
            <w:vAlign w:val="center"/>
          </w:tcPr>
          <w:p w14:paraId="705AAE22" w14:textId="50107FE7" w:rsidR="00804879" w:rsidRPr="007646DD" w:rsidRDefault="00804879" w:rsidP="002F7B1E">
            <w:pPr>
              <w:autoSpaceDE w:val="0"/>
              <w:autoSpaceDN w:val="0"/>
              <w:adjustRightInd w:val="0"/>
              <w:spacing w:after="120"/>
              <w:jc w:val="left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Pasty asfaltowe lub elastyczne taśmy bitumiczne</w:t>
            </w:r>
            <w:r>
              <w:rPr>
                <w:rFonts w:cs="Arial"/>
                <w:bCs/>
                <w:iCs/>
              </w:rPr>
              <w:t xml:space="preserve"> </w:t>
            </w:r>
            <w:r w:rsidRPr="002F7B1E">
              <w:rPr>
                <w:rFonts w:cs="Arial"/>
                <w:bCs/>
                <w:iCs/>
              </w:rPr>
              <w:t>+ środek gruntujący</w:t>
            </w:r>
            <w:r w:rsidR="00614DE8">
              <w:rPr>
                <w:rFonts w:cs="Arial"/>
                <w:bCs/>
                <w:iCs/>
              </w:rPr>
              <w:t xml:space="preserve"> (zgodnie z zaleceniami Producenta)</w:t>
            </w:r>
          </w:p>
        </w:tc>
        <w:tc>
          <w:tcPr>
            <w:tcW w:w="982" w:type="dxa"/>
            <w:vMerge w:val="restart"/>
            <w:tcBorders>
              <w:bottom w:val="single" w:sz="4" w:space="0" w:color="auto"/>
            </w:tcBorders>
            <w:vAlign w:val="center"/>
          </w:tcPr>
          <w:p w14:paraId="61D74842" w14:textId="7EA09847" w:rsidR="00804879" w:rsidRPr="007646DD" w:rsidRDefault="00804879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KR 3-7</w:t>
            </w:r>
          </w:p>
        </w:tc>
        <w:tc>
          <w:tcPr>
            <w:tcW w:w="2782" w:type="dxa"/>
            <w:vMerge w:val="restart"/>
            <w:tcBorders>
              <w:bottom w:val="single" w:sz="4" w:space="0" w:color="auto"/>
            </w:tcBorders>
            <w:vAlign w:val="center"/>
          </w:tcPr>
          <w:p w14:paraId="1AFBFA33" w14:textId="4C1F1DC1" w:rsidR="00804879" w:rsidRPr="007646DD" w:rsidRDefault="00804879" w:rsidP="002F7B1E">
            <w:pPr>
              <w:autoSpaceDE w:val="0"/>
              <w:autoSpaceDN w:val="0"/>
              <w:adjustRightInd w:val="0"/>
              <w:spacing w:after="120"/>
              <w:jc w:val="left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Elastyczne taśmy bitumiczne</w:t>
            </w:r>
            <w:r>
              <w:rPr>
                <w:rFonts w:cs="Arial"/>
                <w:bCs/>
                <w:iCs/>
              </w:rPr>
              <w:t xml:space="preserve"> </w:t>
            </w:r>
            <w:r w:rsidRPr="002F7B1E">
              <w:rPr>
                <w:rFonts w:cs="Arial"/>
                <w:bCs/>
                <w:iCs/>
              </w:rPr>
              <w:t>+ środek gruntujący</w:t>
            </w:r>
            <w:r w:rsidR="005576B8">
              <w:rPr>
                <w:rFonts w:cs="Arial"/>
                <w:bCs/>
                <w:iCs/>
              </w:rPr>
              <w:t xml:space="preserve"> </w:t>
            </w:r>
            <w:r w:rsidR="00614DE8">
              <w:rPr>
                <w:rFonts w:cs="Arial"/>
                <w:bCs/>
                <w:iCs/>
              </w:rPr>
              <w:t>(zgodnie z zaleceniami Producenta)</w:t>
            </w:r>
          </w:p>
        </w:tc>
      </w:tr>
      <w:tr w:rsidR="00804879" w:rsidRPr="007646DD" w14:paraId="76F2E104" w14:textId="77777777" w:rsidTr="001573D1">
        <w:trPr>
          <w:jc w:val="center"/>
        </w:trPr>
        <w:tc>
          <w:tcPr>
            <w:tcW w:w="1477" w:type="dxa"/>
            <w:vMerge w:val="restart"/>
            <w:vAlign w:val="center"/>
          </w:tcPr>
          <w:p w14:paraId="4AE211C5" w14:textId="1C807D43" w:rsidR="00804879" w:rsidRPr="007646DD" w:rsidRDefault="00804879" w:rsidP="00804879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804879">
              <w:rPr>
                <w:rFonts w:cs="Arial"/>
                <w:bCs/>
                <w:iCs/>
              </w:rPr>
              <w:t>Warstwa</w:t>
            </w:r>
            <w:r>
              <w:rPr>
                <w:rFonts w:cs="Arial"/>
                <w:bCs/>
                <w:iCs/>
              </w:rPr>
              <w:t xml:space="preserve"> </w:t>
            </w:r>
            <w:r w:rsidRPr="00804879">
              <w:rPr>
                <w:rFonts w:cs="Arial"/>
                <w:bCs/>
                <w:iCs/>
              </w:rPr>
              <w:t>podbudowy</w:t>
            </w:r>
          </w:p>
        </w:tc>
        <w:tc>
          <w:tcPr>
            <w:tcW w:w="895" w:type="dxa"/>
            <w:vAlign w:val="center"/>
          </w:tcPr>
          <w:p w14:paraId="5DD0A02F" w14:textId="27E2F73B" w:rsidR="00804879" w:rsidRPr="007646DD" w:rsidRDefault="00804879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>
              <w:rPr>
                <w:rFonts w:cs="Arial"/>
                <w:bCs/>
                <w:iCs/>
              </w:rPr>
              <w:t>KR 3-4</w:t>
            </w:r>
          </w:p>
        </w:tc>
        <w:tc>
          <w:tcPr>
            <w:tcW w:w="3304" w:type="dxa"/>
            <w:vAlign w:val="center"/>
          </w:tcPr>
          <w:p w14:paraId="279E2150" w14:textId="781658A3" w:rsidR="00804879" w:rsidRPr="007646DD" w:rsidRDefault="00804879" w:rsidP="00804879">
            <w:pPr>
              <w:autoSpaceDE w:val="0"/>
              <w:autoSpaceDN w:val="0"/>
              <w:adjustRightInd w:val="0"/>
              <w:spacing w:after="120"/>
              <w:jc w:val="left"/>
              <w:rPr>
                <w:rFonts w:cs="Arial"/>
                <w:bCs/>
                <w:iCs/>
              </w:rPr>
            </w:pPr>
            <w:r w:rsidRPr="00804879">
              <w:rPr>
                <w:rFonts w:cs="Arial"/>
                <w:bCs/>
                <w:iCs/>
              </w:rPr>
              <w:t>Pasty asfaltowe lub elastyczne taśmy bitumiczne + środek gruntujący</w:t>
            </w:r>
            <w:r w:rsidR="00614DE8">
              <w:rPr>
                <w:rFonts w:cs="Arial"/>
                <w:bCs/>
                <w:iCs/>
              </w:rPr>
              <w:t xml:space="preserve"> (zgodnie z zaleceniami Producenta)</w:t>
            </w:r>
          </w:p>
        </w:tc>
        <w:tc>
          <w:tcPr>
            <w:tcW w:w="982" w:type="dxa"/>
            <w:vMerge/>
            <w:vAlign w:val="center"/>
          </w:tcPr>
          <w:p w14:paraId="7870C5A9" w14:textId="77777777" w:rsidR="00804879" w:rsidRPr="007646DD" w:rsidRDefault="00804879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</w:p>
        </w:tc>
        <w:tc>
          <w:tcPr>
            <w:tcW w:w="2782" w:type="dxa"/>
            <w:vMerge/>
            <w:vAlign w:val="center"/>
          </w:tcPr>
          <w:p w14:paraId="195BEF2A" w14:textId="77777777" w:rsidR="00804879" w:rsidRPr="007646DD" w:rsidRDefault="00804879" w:rsidP="002F7B1E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</w:p>
        </w:tc>
      </w:tr>
      <w:tr w:rsidR="00804879" w:rsidRPr="007646DD" w14:paraId="7C6911D9" w14:textId="77777777" w:rsidTr="001573D1">
        <w:trPr>
          <w:jc w:val="center"/>
        </w:trPr>
        <w:tc>
          <w:tcPr>
            <w:tcW w:w="1477" w:type="dxa"/>
            <w:vMerge/>
            <w:vAlign w:val="center"/>
          </w:tcPr>
          <w:p w14:paraId="5EAF5096" w14:textId="77777777" w:rsidR="00804879" w:rsidRPr="007646DD" w:rsidRDefault="00804879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</w:p>
        </w:tc>
        <w:tc>
          <w:tcPr>
            <w:tcW w:w="895" w:type="dxa"/>
            <w:vAlign w:val="center"/>
          </w:tcPr>
          <w:p w14:paraId="06B36755" w14:textId="49335F76" w:rsidR="00804879" w:rsidRPr="007646DD" w:rsidRDefault="00804879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>
              <w:rPr>
                <w:rFonts w:cs="Arial"/>
                <w:bCs/>
                <w:iCs/>
              </w:rPr>
              <w:t>KR 5-7</w:t>
            </w:r>
          </w:p>
        </w:tc>
        <w:tc>
          <w:tcPr>
            <w:tcW w:w="3304" w:type="dxa"/>
            <w:vAlign w:val="center"/>
          </w:tcPr>
          <w:p w14:paraId="2B8FDD61" w14:textId="09AD1B15" w:rsidR="00804879" w:rsidRPr="007646DD" w:rsidRDefault="00804879" w:rsidP="00804879">
            <w:pPr>
              <w:autoSpaceDE w:val="0"/>
              <w:autoSpaceDN w:val="0"/>
              <w:adjustRightInd w:val="0"/>
              <w:spacing w:after="120"/>
              <w:jc w:val="left"/>
              <w:rPr>
                <w:rFonts w:cs="Arial"/>
                <w:bCs/>
                <w:iCs/>
              </w:rPr>
            </w:pPr>
            <w:r>
              <w:rPr>
                <w:rFonts w:cs="Arial"/>
                <w:bCs/>
                <w:iCs/>
              </w:rPr>
              <w:t>E</w:t>
            </w:r>
            <w:r w:rsidRPr="00804879">
              <w:rPr>
                <w:rFonts w:cs="Arial"/>
                <w:bCs/>
                <w:iCs/>
              </w:rPr>
              <w:t>lastyczne taśmy bitumiczne + środek gruntujący</w:t>
            </w:r>
            <w:r w:rsidR="00614DE8">
              <w:rPr>
                <w:rFonts w:cs="Arial"/>
                <w:bCs/>
                <w:iCs/>
              </w:rPr>
              <w:t xml:space="preserve"> (zgodnie z zaleceniami Producenta)</w:t>
            </w:r>
          </w:p>
        </w:tc>
        <w:tc>
          <w:tcPr>
            <w:tcW w:w="982" w:type="dxa"/>
            <w:vMerge/>
            <w:vAlign w:val="center"/>
          </w:tcPr>
          <w:p w14:paraId="492CA03D" w14:textId="77777777" w:rsidR="00804879" w:rsidRPr="007646DD" w:rsidRDefault="00804879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</w:p>
        </w:tc>
        <w:tc>
          <w:tcPr>
            <w:tcW w:w="2782" w:type="dxa"/>
            <w:vMerge/>
            <w:vAlign w:val="center"/>
          </w:tcPr>
          <w:p w14:paraId="500C215F" w14:textId="77777777" w:rsidR="00804879" w:rsidRPr="007646DD" w:rsidRDefault="00804879" w:rsidP="002F7B1E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</w:p>
        </w:tc>
      </w:tr>
    </w:tbl>
    <w:p w14:paraId="797195DF" w14:textId="77777777" w:rsidR="00A84637" w:rsidRDefault="00A84637" w:rsidP="00BD5FFD">
      <w:pPr>
        <w:tabs>
          <w:tab w:val="left" w:pos="397"/>
          <w:tab w:val="left" w:pos="567"/>
          <w:tab w:val="left" w:pos="737"/>
        </w:tabs>
        <w:autoSpaceDE w:val="0"/>
        <w:autoSpaceDN w:val="0"/>
        <w:adjustRightInd w:val="0"/>
        <w:spacing w:before="120" w:after="120" w:line="240" w:lineRule="auto"/>
        <w:jc w:val="both"/>
        <w:rPr>
          <w:rFonts w:eastAsia="Times New Roman" w:cs="Arial"/>
          <w:bCs/>
          <w:iCs/>
          <w:szCs w:val="20"/>
          <w:lang w:eastAsia="pl-PL"/>
        </w:rPr>
      </w:pPr>
    </w:p>
    <w:p w14:paraId="3F678747" w14:textId="77777777" w:rsidR="00A84637" w:rsidRDefault="00A84637" w:rsidP="00BD5FFD">
      <w:pPr>
        <w:tabs>
          <w:tab w:val="left" w:pos="397"/>
          <w:tab w:val="left" w:pos="567"/>
          <w:tab w:val="left" w:pos="737"/>
        </w:tabs>
        <w:autoSpaceDE w:val="0"/>
        <w:autoSpaceDN w:val="0"/>
        <w:adjustRightInd w:val="0"/>
        <w:spacing w:before="120" w:after="120" w:line="240" w:lineRule="auto"/>
        <w:jc w:val="both"/>
        <w:rPr>
          <w:rFonts w:eastAsia="Times New Roman" w:cs="Arial"/>
          <w:bCs/>
          <w:iCs/>
          <w:szCs w:val="20"/>
          <w:lang w:eastAsia="pl-PL"/>
        </w:rPr>
      </w:pPr>
    </w:p>
    <w:p w14:paraId="5CD6BB8D" w14:textId="77777777" w:rsidR="00A84637" w:rsidRDefault="00A84637" w:rsidP="00BD5FFD">
      <w:pPr>
        <w:tabs>
          <w:tab w:val="left" w:pos="397"/>
          <w:tab w:val="left" w:pos="567"/>
          <w:tab w:val="left" w:pos="737"/>
        </w:tabs>
        <w:autoSpaceDE w:val="0"/>
        <w:autoSpaceDN w:val="0"/>
        <w:adjustRightInd w:val="0"/>
        <w:spacing w:before="120" w:after="120" w:line="240" w:lineRule="auto"/>
        <w:jc w:val="both"/>
        <w:rPr>
          <w:rFonts w:eastAsia="Times New Roman" w:cs="Arial"/>
          <w:bCs/>
          <w:iCs/>
          <w:szCs w:val="20"/>
          <w:lang w:eastAsia="pl-PL"/>
        </w:rPr>
      </w:pPr>
    </w:p>
    <w:p w14:paraId="75D81363" w14:textId="77777777" w:rsidR="00A84637" w:rsidRDefault="00A84637" w:rsidP="00BD5FFD">
      <w:pPr>
        <w:tabs>
          <w:tab w:val="left" w:pos="397"/>
          <w:tab w:val="left" w:pos="567"/>
          <w:tab w:val="left" w:pos="737"/>
        </w:tabs>
        <w:autoSpaceDE w:val="0"/>
        <w:autoSpaceDN w:val="0"/>
        <w:adjustRightInd w:val="0"/>
        <w:spacing w:before="120" w:after="120" w:line="240" w:lineRule="auto"/>
        <w:jc w:val="both"/>
        <w:rPr>
          <w:rFonts w:eastAsia="Times New Roman" w:cs="Arial"/>
          <w:bCs/>
          <w:iCs/>
          <w:szCs w:val="20"/>
          <w:lang w:eastAsia="pl-PL"/>
        </w:rPr>
      </w:pPr>
    </w:p>
    <w:p w14:paraId="07BBCDE1" w14:textId="34E5FAED" w:rsidR="004032AE" w:rsidRPr="00BD5FFD" w:rsidRDefault="00BD5FFD" w:rsidP="00BD5FFD">
      <w:pPr>
        <w:tabs>
          <w:tab w:val="left" w:pos="397"/>
          <w:tab w:val="left" w:pos="567"/>
          <w:tab w:val="left" w:pos="737"/>
        </w:tabs>
        <w:autoSpaceDE w:val="0"/>
        <w:autoSpaceDN w:val="0"/>
        <w:adjustRightInd w:val="0"/>
        <w:spacing w:before="120" w:after="120" w:line="240" w:lineRule="auto"/>
        <w:jc w:val="both"/>
        <w:rPr>
          <w:rFonts w:eastAsia="Times New Roman" w:cs="Arial"/>
          <w:bCs/>
          <w:iCs/>
          <w:szCs w:val="20"/>
          <w:lang w:eastAsia="pl-PL"/>
        </w:rPr>
      </w:pPr>
      <w:r>
        <w:rPr>
          <w:rFonts w:eastAsia="Times New Roman" w:cs="Arial"/>
          <w:bCs/>
          <w:iCs/>
          <w:szCs w:val="20"/>
          <w:lang w:eastAsia="pl-PL"/>
        </w:rPr>
        <w:lastRenderedPageBreak/>
        <w:t xml:space="preserve">Tabela </w:t>
      </w:r>
      <w:r w:rsidR="00FC048E">
        <w:rPr>
          <w:rFonts w:eastAsia="Times New Roman" w:cs="Arial"/>
          <w:bCs/>
          <w:iCs/>
          <w:szCs w:val="20"/>
          <w:lang w:eastAsia="pl-PL"/>
        </w:rPr>
        <w:t>5a</w:t>
      </w:r>
      <w:r>
        <w:rPr>
          <w:rFonts w:eastAsia="Times New Roman" w:cs="Arial"/>
          <w:bCs/>
          <w:iCs/>
          <w:szCs w:val="20"/>
          <w:lang w:eastAsia="pl-PL"/>
        </w:rPr>
        <w:t xml:space="preserve">. </w:t>
      </w:r>
      <w:r w:rsidR="00804879">
        <w:rPr>
          <w:rFonts w:eastAsia="Times New Roman" w:cs="Arial"/>
          <w:bCs/>
          <w:iCs/>
          <w:szCs w:val="20"/>
          <w:lang w:eastAsia="pl-PL"/>
        </w:rPr>
        <w:t>M</w:t>
      </w:r>
      <w:r w:rsidR="004032AE" w:rsidRPr="00BD5FFD">
        <w:rPr>
          <w:rFonts w:eastAsia="Times New Roman" w:cs="Arial"/>
          <w:bCs/>
          <w:iCs/>
          <w:szCs w:val="20"/>
          <w:lang w:eastAsia="pl-PL"/>
        </w:rPr>
        <w:t>ateriały do spoin między fragmentami zagęszczonej MMA i elementami wyposażenia drogi</w:t>
      </w:r>
    </w:p>
    <w:tbl>
      <w:tblPr>
        <w:tblStyle w:val="Tabela-Siatka1"/>
        <w:tblW w:w="0" w:type="auto"/>
        <w:jc w:val="center"/>
        <w:tblLook w:val="04A0" w:firstRow="1" w:lastRow="0" w:firstColumn="1" w:lastColumn="0" w:noHBand="0" w:noVBand="1"/>
      </w:tblPr>
      <w:tblGrid>
        <w:gridCol w:w="1978"/>
        <w:gridCol w:w="1134"/>
        <w:gridCol w:w="5950"/>
      </w:tblGrid>
      <w:tr w:rsidR="004032AE" w:rsidRPr="007646DD" w14:paraId="3B8E6B1C" w14:textId="77777777" w:rsidTr="002F7B1E">
        <w:trPr>
          <w:trHeight w:val="356"/>
          <w:jc w:val="center"/>
        </w:trPr>
        <w:tc>
          <w:tcPr>
            <w:tcW w:w="1978" w:type="dxa"/>
            <w:vAlign w:val="center"/>
          </w:tcPr>
          <w:p w14:paraId="4AD5E51D" w14:textId="77777777" w:rsidR="004032AE" w:rsidRPr="007646DD" w:rsidRDefault="004032AE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Rodzaj warstwy</w:t>
            </w:r>
          </w:p>
        </w:tc>
        <w:tc>
          <w:tcPr>
            <w:tcW w:w="1134" w:type="dxa"/>
            <w:vAlign w:val="center"/>
          </w:tcPr>
          <w:p w14:paraId="0AC3621B" w14:textId="77777777" w:rsidR="004032AE" w:rsidRPr="007646DD" w:rsidRDefault="004032AE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Ruch</w:t>
            </w:r>
          </w:p>
        </w:tc>
        <w:tc>
          <w:tcPr>
            <w:tcW w:w="5950" w:type="dxa"/>
            <w:vAlign w:val="center"/>
          </w:tcPr>
          <w:p w14:paraId="04974DC0" w14:textId="77777777" w:rsidR="004032AE" w:rsidRPr="007646DD" w:rsidRDefault="004032AE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Rodzaj materiału</w:t>
            </w:r>
          </w:p>
        </w:tc>
      </w:tr>
      <w:tr w:rsidR="004032AE" w:rsidRPr="007646DD" w14:paraId="6E24F9FE" w14:textId="77777777" w:rsidTr="002F7B1E">
        <w:trPr>
          <w:trHeight w:val="418"/>
          <w:jc w:val="center"/>
        </w:trPr>
        <w:tc>
          <w:tcPr>
            <w:tcW w:w="1978" w:type="dxa"/>
            <w:vAlign w:val="center"/>
          </w:tcPr>
          <w:p w14:paraId="61AFD907" w14:textId="77777777" w:rsidR="004032AE" w:rsidRPr="007646DD" w:rsidRDefault="004032AE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Warstwa wiążąca</w:t>
            </w:r>
          </w:p>
        </w:tc>
        <w:tc>
          <w:tcPr>
            <w:tcW w:w="1134" w:type="dxa"/>
            <w:vAlign w:val="center"/>
          </w:tcPr>
          <w:p w14:paraId="3225C2CD" w14:textId="07A5BA32" w:rsidR="004032AE" w:rsidRPr="007646DD" w:rsidRDefault="004032AE" w:rsidP="00804879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 xml:space="preserve">KR </w:t>
            </w:r>
            <w:r w:rsidR="00804879">
              <w:rPr>
                <w:rFonts w:cs="Arial"/>
                <w:bCs/>
                <w:iCs/>
              </w:rPr>
              <w:t>3</w:t>
            </w:r>
            <w:r w:rsidRPr="007646DD">
              <w:rPr>
                <w:rFonts w:cs="Arial"/>
                <w:bCs/>
                <w:iCs/>
              </w:rPr>
              <w:t>-7</w:t>
            </w:r>
          </w:p>
        </w:tc>
        <w:tc>
          <w:tcPr>
            <w:tcW w:w="5950" w:type="dxa"/>
            <w:vAlign w:val="center"/>
          </w:tcPr>
          <w:p w14:paraId="6DAF0378" w14:textId="2D59B447" w:rsidR="004032AE" w:rsidRPr="007646DD" w:rsidRDefault="004032AE" w:rsidP="002F7B1E">
            <w:pPr>
              <w:autoSpaceDE w:val="0"/>
              <w:autoSpaceDN w:val="0"/>
              <w:adjustRightInd w:val="0"/>
              <w:spacing w:after="120"/>
              <w:jc w:val="left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Pasty asfaltowe lub elastyczne taśmy bitumiczne</w:t>
            </w:r>
            <w:r w:rsidR="002F7B1E">
              <w:rPr>
                <w:rFonts w:cs="Arial"/>
                <w:bCs/>
                <w:iCs/>
              </w:rPr>
              <w:t xml:space="preserve"> </w:t>
            </w:r>
            <w:r w:rsidR="002F7B1E" w:rsidRPr="002F7B1E">
              <w:rPr>
                <w:rFonts w:cs="Arial"/>
                <w:bCs/>
                <w:iCs/>
              </w:rPr>
              <w:t>+</w:t>
            </w:r>
            <w:r w:rsidR="002F7B1E">
              <w:rPr>
                <w:rFonts w:cs="Arial"/>
                <w:bCs/>
                <w:iCs/>
              </w:rPr>
              <w:t> </w:t>
            </w:r>
            <w:r w:rsidR="002F7B1E" w:rsidRPr="002F7B1E">
              <w:rPr>
                <w:rFonts w:cs="Arial"/>
                <w:bCs/>
                <w:iCs/>
              </w:rPr>
              <w:t>środek gruntujący</w:t>
            </w:r>
            <w:r w:rsidR="002F7B1E">
              <w:rPr>
                <w:rFonts w:cs="Arial"/>
                <w:bCs/>
                <w:iCs/>
              </w:rPr>
              <w:t xml:space="preserve"> </w:t>
            </w:r>
            <w:r w:rsidR="00614DE8">
              <w:rPr>
                <w:rFonts w:cs="Arial"/>
                <w:bCs/>
                <w:iCs/>
              </w:rPr>
              <w:t>(zgodnie z zaleceniami Producenta)</w:t>
            </w:r>
          </w:p>
        </w:tc>
      </w:tr>
    </w:tbl>
    <w:p w14:paraId="377E6538" w14:textId="77777777" w:rsidR="002F7B1E" w:rsidRPr="002F7B1E" w:rsidRDefault="002F7B1E" w:rsidP="002F7B1E">
      <w:pPr>
        <w:spacing w:before="120" w:after="120"/>
        <w:jc w:val="both"/>
        <w:rPr>
          <w:rFonts w:eastAsia="Times New Roman" w:cs="Arial"/>
          <w:bCs/>
          <w:iCs/>
          <w:szCs w:val="20"/>
          <w:lang w:eastAsia="pl-PL"/>
        </w:rPr>
      </w:pPr>
      <w:r w:rsidRPr="002F7B1E">
        <w:rPr>
          <w:rFonts w:eastAsia="Times New Roman" w:cs="Arial"/>
          <w:bCs/>
          <w:iCs/>
          <w:szCs w:val="20"/>
          <w:lang w:eastAsia="pl-PL"/>
        </w:rPr>
        <w:t>Uwaga: W przypadku elastycznych taśm bitumicznych należy zastosować środek do gruntowania powierzchni połączeń technologicznych przewidziany przez producenta taśmy.</w:t>
      </w:r>
    </w:p>
    <w:p w14:paraId="1B977897" w14:textId="7EA63CE6" w:rsidR="00646E9B" w:rsidRPr="007646DD" w:rsidRDefault="002F7B1E" w:rsidP="002F7B1E">
      <w:pPr>
        <w:spacing w:before="120" w:after="120"/>
        <w:jc w:val="both"/>
        <w:rPr>
          <w:szCs w:val="20"/>
        </w:rPr>
      </w:pPr>
      <w:r w:rsidRPr="002F7B1E">
        <w:rPr>
          <w:rFonts w:eastAsia="Times New Roman" w:cs="Arial"/>
          <w:bCs/>
          <w:iCs/>
          <w:szCs w:val="20"/>
          <w:lang w:eastAsia="pl-PL"/>
        </w:rPr>
        <w:t>Materiały do połączeń technologicznych muszą spełniać wymagania sformułowane w</w:t>
      </w:r>
      <w:r>
        <w:rPr>
          <w:rFonts w:eastAsia="Times New Roman" w:cs="Arial"/>
          <w:bCs/>
          <w:iCs/>
          <w:szCs w:val="20"/>
          <w:lang w:eastAsia="pl-PL"/>
        </w:rPr>
        <w:t> </w:t>
      </w:r>
      <w:r w:rsidRPr="002F7B1E">
        <w:rPr>
          <w:rFonts w:eastAsia="Times New Roman" w:cs="Arial"/>
          <w:bCs/>
          <w:iCs/>
          <w:szCs w:val="20"/>
          <w:lang w:eastAsia="pl-PL"/>
        </w:rPr>
        <w:t>tabelach 10, 11 i 12  z WT-2 2016 – część II</w:t>
      </w:r>
      <w:r w:rsidR="005576B8">
        <w:rPr>
          <w:rFonts w:eastAsia="Times New Roman" w:cs="Arial"/>
          <w:bCs/>
          <w:iCs/>
          <w:szCs w:val="20"/>
          <w:lang w:eastAsia="pl-PL"/>
        </w:rPr>
        <w:t>, w zależności od rodzaju materiału</w:t>
      </w:r>
      <w:r w:rsidRPr="002F7B1E">
        <w:rPr>
          <w:rFonts w:eastAsia="Times New Roman" w:cs="Arial"/>
          <w:bCs/>
          <w:iCs/>
          <w:szCs w:val="20"/>
          <w:lang w:eastAsia="pl-PL"/>
        </w:rPr>
        <w:t>.</w:t>
      </w:r>
    </w:p>
    <w:p w14:paraId="1CFA0150" w14:textId="77777777" w:rsidR="00646E9B" w:rsidRPr="007646DD" w:rsidRDefault="00646E9B" w:rsidP="00D13BF5">
      <w:pPr>
        <w:pStyle w:val="Nagwek3"/>
        <w:numPr>
          <w:ilvl w:val="2"/>
          <w:numId w:val="1"/>
        </w:numPr>
        <w:ind w:left="851" w:hanging="851"/>
      </w:pPr>
      <w:bookmarkStart w:id="25" w:name="_Toc156370989"/>
      <w:r w:rsidRPr="007646DD">
        <w:t>Lepiszcze do skropienia podłoża</w:t>
      </w:r>
      <w:bookmarkEnd w:id="25"/>
    </w:p>
    <w:p w14:paraId="3E112657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Lepiszcze do skropienia podłoża powinno spełniać wymagania podane PN-EN 13808 i</w:t>
      </w:r>
      <w:r w:rsidR="004032AE" w:rsidRPr="007646DD">
        <w:rPr>
          <w:szCs w:val="20"/>
        </w:rPr>
        <w:t> </w:t>
      </w:r>
      <w:proofErr w:type="spellStart"/>
      <w:r w:rsidRPr="007646DD">
        <w:rPr>
          <w:szCs w:val="20"/>
        </w:rPr>
        <w:t>WWiORB</w:t>
      </w:r>
      <w:proofErr w:type="spellEnd"/>
      <w:r w:rsidRPr="007646DD">
        <w:rPr>
          <w:szCs w:val="20"/>
        </w:rPr>
        <w:t xml:space="preserve"> D.04.03.01.</w:t>
      </w:r>
    </w:p>
    <w:p w14:paraId="32F8AE00" w14:textId="77777777" w:rsidR="00646E9B" w:rsidRPr="007646DD" w:rsidRDefault="00646E9B" w:rsidP="00D13BF5">
      <w:pPr>
        <w:pStyle w:val="Nagwek3"/>
        <w:numPr>
          <w:ilvl w:val="2"/>
          <w:numId w:val="1"/>
        </w:numPr>
        <w:ind w:left="851" w:hanging="851"/>
      </w:pPr>
      <w:bookmarkStart w:id="26" w:name="_Toc156370990"/>
      <w:r w:rsidRPr="007646DD">
        <w:t>Dodatki do mieszanki mineralno-asfaltowej</w:t>
      </w:r>
      <w:bookmarkEnd w:id="26"/>
    </w:p>
    <w:p w14:paraId="0937FA0A" w14:textId="2F03263B" w:rsidR="00646E9B" w:rsidRPr="007646DD" w:rsidRDefault="0062200A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Za zgodą Zamawiającego m</w:t>
      </w:r>
      <w:r w:rsidR="00646E9B" w:rsidRPr="007646DD">
        <w:rPr>
          <w:szCs w:val="20"/>
        </w:rPr>
        <w:t>ogą być stosowane dodatki stabilizujące lub modyfikujące. Pochodzenie, rodzaj i</w:t>
      </w:r>
      <w:r w:rsidR="004032AE" w:rsidRPr="007646DD">
        <w:rPr>
          <w:szCs w:val="20"/>
        </w:rPr>
        <w:t> </w:t>
      </w:r>
      <w:r w:rsidR="00646E9B" w:rsidRPr="007646DD">
        <w:rPr>
          <w:szCs w:val="20"/>
        </w:rPr>
        <w:t>właściwości dodatków powinny być deklarowane. Skuteczność stosowanych dodatków</w:t>
      </w:r>
      <w:r w:rsidR="004032AE" w:rsidRPr="007646DD">
        <w:rPr>
          <w:szCs w:val="20"/>
        </w:rPr>
        <w:t xml:space="preserve"> </w:t>
      </w:r>
      <w:r w:rsidR="00646E9B" w:rsidRPr="007646DD">
        <w:rPr>
          <w:szCs w:val="20"/>
        </w:rPr>
        <w:t>i</w:t>
      </w:r>
      <w:r w:rsidR="004032AE" w:rsidRPr="007646DD">
        <w:rPr>
          <w:szCs w:val="20"/>
        </w:rPr>
        <w:t> </w:t>
      </w:r>
      <w:r w:rsidR="00646E9B" w:rsidRPr="007646DD">
        <w:rPr>
          <w:szCs w:val="20"/>
        </w:rPr>
        <w:t>modyfikatorów powinna być udokumentowana zgodnie z PN-EN 13108-1 punk</w:t>
      </w:r>
      <w:r w:rsidRPr="007646DD">
        <w:rPr>
          <w:szCs w:val="20"/>
        </w:rPr>
        <w:t xml:space="preserve">t </w:t>
      </w:r>
      <w:r w:rsidR="00646E9B" w:rsidRPr="007646DD">
        <w:rPr>
          <w:szCs w:val="20"/>
        </w:rPr>
        <w:t>4.1.</w:t>
      </w:r>
    </w:p>
    <w:p w14:paraId="43800269" w14:textId="4E8EBEC0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Zaleca się stosowanie do mieszanek mineralno-asfaltowych, dodatku środka obniżającego temperaturę produkcji i układania – nie dotyczy to mieszanek z</w:t>
      </w:r>
      <w:r w:rsidR="005619EE">
        <w:rPr>
          <w:szCs w:val="20"/>
        </w:rPr>
        <w:t>awierających w swoim składzie</w:t>
      </w:r>
      <w:r w:rsidRPr="007646DD">
        <w:rPr>
          <w:szCs w:val="20"/>
        </w:rPr>
        <w:t xml:space="preserve"> granulat asfaltow</w:t>
      </w:r>
      <w:r w:rsidR="005619EE">
        <w:rPr>
          <w:szCs w:val="20"/>
        </w:rPr>
        <w:t>y</w:t>
      </w:r>
      <w:r w:rsidRPr="007646DD">
        <w:rPr>
          <w:szCs w:val="20"/>
        </w:rPr>
        <w:t>.</w:t>
      </w:r>
    </w:p>
    <w:p w14:paraId="20E95980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Do mieszanek mineralno-asfaltowych może być stosowany dodatek asfaltu naturalnego, jeżeli spełnia wymagania podane w PN-EN 13108-4 Załącznik B.</w:t>
      </w:r>
    </w:p>
    <w:p w14:paraId="331B57CC" w14:textId="77777777" w:rsidR="00646E9B" w:rsidRPr="007646DD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27" w:name="_Toc156370991"/>
      <w:bookmarkStart w:id="28" w:name="_Toc64387044"/>
      <w:r w:rsidRPr="007646DD">
        <w:t>Dostawy materiałów</w:t>
      </w:r>
      <w:bookmarkEnd w:id="27"/>
      <w:bookmarkEnd w:id="28"/>
    </w:p>
    <w:p w14:paraId="3B03EDD9" w14:textId="10983629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Za dostawy materiałów odpowiedzialny jest Wykonawca robót zgodnie z ustaleniami określonymi w D</w:t>
      </w:r>
      <w:r w:rsidR="00662510">
        <w:rPr>
          <w:szCs w:val="20"/>
        </w:rPr>
        <w:t>-</w:t>
      </w:r>
      <w:r w:rsidRPr="007646DD">
        <w:rPr>
          <w:szCs w:val="20"/>
        </w:rPr>
        <w:t>M</w:t>
      </w:r>
      <w:r w:rsidR="00061786">
        <w:rPr>
          <w:szCs w:val="20"/>
        </w:rPr>
        <w:t>-</w:t>
      </w:r>
      <w:r w:rsidRPr="007646DD">
        <w:rPr>
          <w:szCs w:val="20"/>
        </w:rPr>
        <w:t>00.00.00 „Wymagania ogólne”.</w:t>
      </w:r>
    </w:p>
    <w:p w14:paraId="20C87547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Do obowiązku Wykonawcy należy takie zorganizowanie dostaw materiałów do wytwarzania MMA, aby zapewnić nieprzerwaną pracę otaczarki w trakcie wykonywania dziennej działki roboczej. Jakość każdej dostawy kruszywa i wypełniacza musi być potwierdzona deklaracją producenta (oznakowanie CE). Do każdej partii granulatu asfaltowego należy dołączyć dokumenty określone w normie PN-EN 13108-8 pkt. 6</w:t>
      </w:r>
    </w:p>
    <w:p w14:paraId="4547D74B" w14:textId="77777777" w:rsidR="00646E9B" w:rsidRPr="007646DD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29" w:name="_Toc156370992"/>
      <w:bookmarkStart w:id="30" w:name="_Toc64387045"/>
      <w:r w:rsidRPr="007646DD">
        <w:t>Składowanie materiałów</w:t>
      </w:r>
      <w:bookmarkEnd w:id="29"/>
      <w:bookmarkEnd w:id="30"/>
    </w:p>
    <w:p w14:paraId="701B426B" w14:textId="77777777" w:rsidR="00646E9B" w:rsidRPr="007646DD" w:rsidRDefault="00646E9B" w:rsidP="00D13BF5">
      <w:pPr>
        <w:pStyle w:val="Nagwek3"/>
        <w:numPr>
          <w:ilvl w:val="2"/>
          <w:numId w:val="1"/>
        </w:numPr>
        <w:ind w:left="851" w:hanging="851"/>
      </w:pPr>
      <w:bookmarkStart w:id="31" w:name="_Toc156370993"/>
      <w:r w:rsidRPr="007646DD">
        <w:t>Składowanie kruszywa</w:t>
      </w:r>
      <w:bookmarkEnd w:id="31"/>
    </w:p>
    <w:p w14:paraId="60CFEB78" w14:textId="2B5E1CD0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Składowanie kruszywa powinno odbywać się w warunkach zabezpieczających je przed zanieczyszczeniem i zmieszaniem z innymi rodzajami lub frakcjami kruszywa.</w:t>
      </w:r>
      <w:r w:rsidR="0069730B">
        <w:rPr>
          <w:szCs w:val="20"/>
        </w:rPr>
        <w:t xml:space="preserve"> Kruszywo powinno być składowane na utwardzonym i odwodnionym podłożu.</w:t>
      </w:r>
    </w:p>
    <w:p w14:paraId="23894A50" w14:textId="77777777" w:rsidR="00646E9B" w:rsidRPr="007646DD" w:rsidRDefault="00646E9B" w:rsidP="00D13BF5">
      <w:pPr>
        <w:pStyle w:val="Nagwek3"/>
        <w:numPr>
          <w:ilvl w:val="2"/>
          <w:numId w:val="1"/>
        </w:numPr>
        <w:ind w:left="851" w:hanging="851"/>
      </w:pPr>
      <w:bookmarkStart w:id="32" w:name="_Toc156370994"/>
      <w:r w:rsidRPr="007646DD">
        <w:t>Składowanie wypełniacza</w:t>
      </w:r>
      <w:bookmarkEnd w:id="32"/>
    </w:p>
    <w:p w14:paraId="64F4B23B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Wypełniacz należy składować w silosach wyposażonych w urządzenia do aeracji.</w:t>
      </w:r>
    </w:p>
    <w:p w14:paraId="1A66731A" w14:textId="77777777" w:rsidR="00646E9B" w:rsidRPr="007646DD" w:rsidRDefault="00646E9B" w:rsidP="00D13BF5">
      <w:pPr>
        <w:pStyle w:val="Nagwek3"/>
        <w:numPr>
          <w:ilvl w:val="2"/>
          <w:numId w:val="1"/>
        </w:numPr>
        <w:ind w:left="851" w:hanging="851"/>
      </w:pPr>
      <w:bookmarkStart w:id="33" w:name="_Toc156370995"/>
      <w:r w:rsidRPr="007646DD">
        <w:lastRenderedPageBreak/>
        <w:t>Składowanie asfaltu</w:t>
      </w:r>
      <w:bookmarkEnd w:id="33"/>
    </w:p>
    <w:p w14:paraId="675A74F9" w14:textId="0CD1F8BB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Lepiszcze asfaltowe należy przechowywać zgodnie z zasadami podanymi w pkt. 8.3 WT-2 2014 – część I. </w:t>
      </w:r>
      <w:r w:rsidR="0062200A" w:rsidRPr="007646DD">
        <w:rPr>
          <w:szCs w:val="20"/>
        </w:rPr>
        <w:t xml:space="preserve">Zbiorniki na asfalt modyfikowany winny być wyposażone w mieszadła mechaniczne lub co najmniej winny mieć zapewniony system przepompowywania wprawiający w cyrkulację asfalt z dolnych partii zbiornika. </w:t>
      </w:r>
      <w:r w:rsidRPr="007646DD">
        <w:rPr>
          <w:szCs w:val="20"/>
        </w:rPr>
        <w:t xml:space="preserve">Maksymalne temperatury składowania asfaltu </w:t>
      </w:r>
      <w:r w:rsidR="002A1144">
        <w:rPr>
          <w:szCs w:val="20"/>
        </w:rPr>
        <w:t xml:space="preserve">drogowego </w:t>
      </w:r>
      <w:r w:rsidRPr="007646DD">
        <w:rPr>
          <w:szCs w:val="20"/>
        </w:rPr>
        <w:t>powinny być zgodne z</w:t>
      </w:r>
      <w:r w:rsidR="004032AE" w:rsidRPr="007646DD">
        <w:rPr>
          <w:szCs w:val="20"/>
        </w:rPr>
        <w:t> </w:t>
      </w:r>
      <w:r w:rsidRPr="007646DD">
        <w:rPr>
          <w:szCs w:val="20"/>
        </w:rPr>
        <w:t>tab</w:t>
      </w:r>
      <w:r w:rsidR="0062200A" w:rsidRPr="007646DD">
        <w:rPr>
          <w:szCs w:val="20"/>
        </w:rPr>
        <w:t>e</w:t>
      </w:r>
      <w:r w:rsidRPr="007646DD">
        <w:rPr>
          <w:szCs w:val="20"/>
        </w:rPr>
        <w:t>l</w:t>
      </w:r>
      <w:r w:rsidR="0062200A" w:rsidRPr="007646DD">
        <w:rPr>
          <w:szCs w:val="20"/>
        </w:rPr>
        <w:t>ą 4</w:t>
      </w:r>
      <w:r w:rsidRPr="007646DD">
        <w:rPr>
          <w:szCs w:val="20"/>
        </w:rPr>
        <w:t>1 w/w wytycznych</w:t>
      </w:r>
      <w:r w:rsidR="0089111A">
        <w:rPr>
          <w:szCs w:val="20"/>
        </w:rPr>
        <w:t>, co n</w:t>
      </w:r>
      <w:r w:rsidR="00CB0E8F" w:rsidRPr="003F39B3">
        <w:rPr>
          <w:szCs w:val="20"/>
        </w:rPr>
        <w:t xml:space="preserve">ie dotyczy przypadków użycia dodatków obniżających temperaturę produkcji i wbudowania lepiszczy zawierających takie środki, lub specjalnych technologii produkcji i wbudowywania w obniżonej temperaturze tj. z użyciem asfaltu spienionego. </w:t>
      </w:r>
      <w:r w:rsidRPr="007646DD">
        <w:rPr>
          <w:szCs w:val="20"/>
        </w:rPr>
        <w:t xml:space="preserve"> </w:t>
      </w:r>
    </w:p>
    <w:p w14:paraId="14466E12" w14:textId="77777777" w:rsidR="00646E9B" w:rsidRPr="007646DD" w:rsidRDefault="00646E9B" w:rsidP="00D13BF5">
      <w:pPr>
        <w:pStyle w:val="Nagwek3"/>
        <w:numPr>
          <w:ilvl w:val="2"/>
          <w:numId w:val="1"/>
        </w:numPr>
        <w:ind w:left="851" w:hanging="851"/>
      </w:pPr>
      <w:bookmarkStart w:id="34" w:name="_Toc156370996"/>
      <w:r w:rsidRPr="007646DD">
        <w:t>Składowanie środka adhezyjnego</w:t>
      </w:r>
      <w:bookmarkEnd w:id="34"/>
    </w:p>
    <w:p w14:paraId="6CF95472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Składowanie środka adhezyjnego jest dozwolone tylko w oryginalnych opakowaniach producenta w warunkach podanych zgodnie z zaleceniami producenta.</w:t>
      </w:r>
    </w:p>
    <w:p w14:paraId="34298430" w14:textId="77777777" w:rsidR="00646E9B" w:rsidRPr="007646DD" w:rsidRDefault="00646E9B" w:rsidP="00D13BF5">
      <w:pPr>
        <w:pStyle w:val="Nagwek3"/>
        <w:numPr>
          <w:ilvl w:val="2"/>
          <w:numId w:val="1"/>
        </w:numPr>
        <w:ind w:left="851" w:hanging="851"/>
      </w:pPr>
      <w:bookmarkStart w:id="35" w:name="_Toc156370997"/>
      <w:r w:rsidRPr="007646DD">
        <w:t>Składowanie granulatu asfaltowego</w:t>
      </w:r>
      <w:bookmarkEnd w:id="35"/>
    </w:p>
    <w:p w14:paraId="37C0F922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Składowanie granulatu asfaltowego powinno odbywać się w warunkach zabezpieczających je przed:</w:t>
      </w:r>
    </w:p>
    <w:p w14:paraId="01226313" w14:textId="4972E03F" w:rsidR="00646E9B" w:rsidRPr="007646DD" w:rsidRDefault="00646E9B" w:rsidP="00000F2D">
      <w:pPr>
        <w:pStyle w:val="Akapitzlist"/>
        <w:numPr>
          <w:ilvl w:val="0"/>
          <w:numId w:val="5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 xml:space="preserve">segregacją – zaleca się formowanie hałd o kształcie stożkowym o wysokości max. do </w:t>
      </w:r>
      <w:r w:rsidR="00C60765">
        <w:rPr>
          <w:szCs w:val="20"/>
        </w:rPr>
        <w:t>10</w:t>
      </w:r>
      <w:r w:rsidRPr="007646DD">
        <w:rPr>
          <w:szCs w:val="20"/>
        </w:rPr>
        <w:t>m,</w:t>
      </w:r>
    </w:p>
    <w:p w14:paraId="1F3F7B96" w14:textId="77777777" w:rsidR="00646E9B" w:rsidRPr="007646DD" w:rsidRDefault="00646E9B" w:rsidP="00000F2D">
      <w:pPr>
        <w:pStyle w:val="Akapitzlist"/>
        <w:numPr>
          <w:ilvl w:val="0"/>
          <w:numId w:val="5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>zanieczyszczeniem i zmieszaniem z innymi rodzajami lub frakcjami granulatu</w:t>
      </w:r>
      <w:r w:rsidR="00E03DC1" w:rsidRPr="007646DD">
        <w:rPr>
          <w:szCs w:val="20"/>
        </w:rPr>
        <w:t>,</w:t>
      </w:r>
    </w:p>
    <w:p w14:paraId="6174FF5C" w14:textId="77777777" w:rsidR="00E03DC1" w:rsidRPr="007646DD" w:rsidRDefault="00646E9B" w:rsidP="00000F2D">
      <w:pPr>
        <w:pStyle w:val="Akapitzlist"/>
        <w:numPr>
          <w:ilvl w:val="0"/>
          <w:numId w:val="5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>zawilgoceniem – ochrona granulatu asfaltowego</w:t>
      </w:r>
      <w:r w:rsidR="00E03DC1" w:rsidRPr="007646DD">
        <w:rPr>
          <w:szCs w:val="20"/>
        </w:rPr>
        <w:t xml:space="preserve"> przed opadami atmosferycznymi;</w:t>
      </w:r>
    </w:p>
    <w:p w14:paraId="607557E8" w14:textId="1C5F80FA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w przypadku dozowania „na zimno” obowiązkowe jest składowanie granulatu pod zadaszeniem</w:t>
      </w:r>
      <w:r w:rsidR="005B7120">
        <w:rPr>
          <w:szCs w:val="20"/>
        </w:rPr>
        <w:t xml:space="preserve"> lub przykryciem</w:t>
      </w:r>
      <w:r w:rsidRPr="007646DD">
        <w:rPr>
          <w:szCs w:val="20"/>
        </w:rPr>
        <w:t>.</w:t>
      </w:r>
    </w:p>
    <w:p w14:paraId="10BA3B99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Powierzchnię na której będzie składowany granulat asfaltowy należy utwardzić</w:t>
      </w:r>
      <w:r w:rsidR="00E03DC1" w:rsidRPr="007646DD">
        <w:rPr>
          <w:szCs w:val="20"/>
        </w:rPr>
        <w:t xml:space="preserve"> </w:t>
      </w:r>
      <w:r w:rsidRPr="007646DD">
        <w:rPr>
          <w:szCs w:val="20"/>
        </w:rPr>
        <w:t>i</w:t>
      </w:r>
      <w:r w:rsidR="00E03DC1" w:rsidRPr="007646DD">
        <w:rPr>
          <w:szCs w:val="20"/>
        </w:rPr>
        <w:t> </w:t>
      </w:r>
      <w:r w:rsidRPr="007646DD">
        <w:rPr>
          <w:szCs w:val="20"/>
        </w:rPr>
        <w:t>ukształtować z wyraźnym spadkiem przeciwdziałającym akumulacji wody w hałdzie.</w:t>
      </w:r>
    </w:p>
    <w:p w14:paraId="538D07AA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Podczas składowania granulatu asfaltowego należy postępować zgodnie z zasadami określonymi w Załączniku nr 9.2.1 i Załączniku nr 9.2.2 RID I/6.</w:t>
      </w:r>
    </w:p>
    <w:p w14:paraId="646BEF9B" w14:textId="270D1B17" w:rsidR="00646E9B" w:rsidRDefault="00646E9B" w:rsidP="00D13BF5">
      <w:pPr>
        <w:pStyle w:val="Nagwek1"/>
        <w:ind w:left="567" w:hanging="567"/>
      </w:pPr>
      <w:bookmarkStart w:id="36" w:name="_Toc156370998"/>
      <w:bookmarkStart w:id="37" w:name="_Toc64387046"/>
      <w:r w:rsidRPr="007646DD">
        <w:t>SPRZĘT</w:t>
      </w:r>
      <w:bookmarkEnd w:id="36"/>
      <w:bookmarkEnd w:id="37"/>
    </w:p>
    <w:p w14:paraId="3CD505EA" w14:textId="60008085" w:rsidR="00662510" w:rsidRPr="00662510" w:rsidRDefault="00662510" w:rsidP="00662510">
      <w:r w:rsidRPr="00662510">
        <w:t xml:space="preserve">Ogólne wymagania dotyczące </w:t>
      </w:r>
      <w:r>
        <w:t xml:space="preserve">sprzętu </w:t>
      </w:r>
      <w:r w:rsidRPr="00662510">
        <w:t xml:space="preserve">podano w </w:t>
      </w:r>
      <w:r w:rsidR="005D5375" w:rsidRPr="007646DD">
        <w:rPr>
          <w:szCs w:val="20"/>
        </w:rPr>
        <w:t>D</w:t>
      </w:r>
      <w:r w:rsidR="005D5375">
        <w:rPr>
          <w:szCs w:val="20"/>
        </w:rPr>
        <w:t>-</w:t>
      </w:r>
      <w:r w:rsidR="005D5375" w:rsidRPr="007646DD">
        <w:rPr>
          <w:szCs w:val="20"/>
        </w:rPr>
        <w:t>M</w:t>
      </w:r>
      <w:r w:rsidR="005D5375">
        <w:rPr>
          <w:szCs w:val="20"/>
        </w:rPr>
        <w:t>-</w:t>
      </w:r>
      <w:r w:rsidR="005D5375" w:rsidRPr="007646DD">
        <w:rPr>
          <w:szCs w:val="20"/>
        </w:rPr>
        <w:t xml:space="preserve">00.00.00 </w:t>
      </w:r>
      <w:r w:rsidR="005D5375">
        <w:rPr>
          <w:szCs w:val="20"/>
        </w:rPr>
        <w:t>„</w:t>
      </w:r>
      <w:r w:rsidR="005D5375" w:rsidRPr="007646DD">
        <w:rPr>
          <w:szCs w:val="20"/>
        </w:rPr>
        <w:t>Wymagania ogólne</w:t>
      </w:r>
      <w:r w:rsidR="005D5375">
        <w:rPr>
          <w:szCs w:val="20"/>
        </w:rPr>
        <w:t>”</w:t>
      </w:r>
      <w:r w:rsidRPr="00662510">
        <w:t>.</w:t>
      </w:r>
    </w:p>
    <w:p w14:paraId="1BD3E7E6" w14:textId="77777777" w:rsidR="00646E9B" w:rsidRPr="007646DD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38" w:name="_Toc156370999"/>
      <w:bookmarkStart w:id="39" w:name="_Toc64387047"/>
      <w:r w:rsidRPr="007646DD">
        <w:t>Wytwórnia mieszanek mineralno-asfaltowych</w:t>
      </w:r>
      <w:bookmarkEnd w:id="38"/>
      <w:bookmarkEnd w:id="39"/>
    </w:p>
    <w:p w14:paraId="2B742D2F" w14:textId="043F79C9" w:rsidR="00646E9B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Produkcja mieszanki mineralno-asfaltowej powinna odbywać się na WMA o cyklicznym systemie produkcji mieszanki. WMA powinna prowadzić system ZKP (Zakładowa Kontrola Produkcji) zgodnie z wymaganiami PN-EN 13108-21, certyfikowany przez jednostkę notyfikowaną. Dozowanie wszystkich składników powinno odbywać się wagowo, dopuszcza się objętościowe dozowanie środka adhezyjnego.  </w:t>
      </w:r>
    </w:p>
    <w:p w14:paraId="122FCA58" w14:textId="55FAB300" w:rsidR="0023470A" w:rsidRPr="00166585" w:rsidRDefault="0023470A" w:rsidP="00D13BF5">
      <w:pPr>
        <w:spacing w:before="120" w:after="120"/>
        <w:jc w:val="both"/>
        <w:rPr>
          <w:bCs/>
          <w:color w:val="000000" w:themeColor="text1"/>
        </w:rPr>
      </w:pPr>
      <w:r w:rsidRPr="00166585">
        <w:rPr>
          <w:bCs/>
          <w:color w:val="000000" w:themeColor="text1"/>
        </w:rPr>
        <w:t xml:space="preserve">Wytwórnia powinna być wyposażona  w automatyczny system sterowania produkcją, z możliwością rejestracji danych produkcyjnych dla każdego </w:t>
      </w:r>
      <w:proofErr w:type="spellStart"/>
      <w:r w:rsidRPr="00166585">
        <w:rPr>
          <w:bCs/>
          <w:color w:val="000000" w:themeColor="text1"/>
        </w:rPr>
        <w:t>zarobu</w:t>
      </w:r>
      <w:proofErr w:type="spellEnd"/>
      <w:r w:rsidRPr="00166585">
        <w:rPr>
          <w:bCs/>
          <w:color w:val="000000" w:themeColor="text1"/>
        </w:rPr>
        <w:t>, ich odtworzenia i drukowania w cyklu dziennym.</w:t>
      </w:r>
    </w:p>
    <w:p w14:paraId="0DB1DED2" w14:textId="4F1FE5C3" w:rsidR="00B75B11" w:rsidRPr="007646DD" w:rsidRDefault="00B75B11" w:rsidP="00D13BF5">
      <w:pPr>
        <w:spacing w:before="120" w:after="120"/>
        <w:jc w:val="both"/>
        <w:rPr>
          <w:szCs w:val="20"/>
        </w:rPr>
      </w:pPr>
      <w:r w:rsidRPr="00B75B11">
        <w:rPr>
          <w:szCs w:val="20"/>
        </w:rPr>
        <w:t>W przypadku wykorzystania destruktu asfaltowego w technologii „na gorąco”, Wykonawca musi mieć dostępną wytwórnię mieszanek mineralno-asfaltowych, doposażoną w instalację do recyklingu w technologii „na gorąco” z równoległym bębnem do dozowania granulatu asfaltowego- metoda „równoległego bębna”.</w:t>
      </w:r>
    </w:p>
    <w:p w14:paraId="5B33915E" w14:textId="77777777" w:rsidR="00646E9B" w:rsidRPr="007646DD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40" w:name="_Toc156371000"/>
      <w:bookmarkStart w:id="41" w:name="_Toc64387048"/>
      <w:r w:rsidRPr="007646DD">
        <w:lastRenderedPageBreak/>
        <w:t>Układarka mieszanek mineralno-asfaltowych</w:t>
      </w:r>
      <w:bookmarkEnd w:id="40"/>
      <w:bookmarkEnd w:id="41"/>
    </w:p>
    <w:p w14:paraId="7FB9A93B" w14:textId="12CDC3EF" w:rsidR="005619EE" w:rsidRDefault="005619EE" w:rsidP="00D13BF5">
      <w:pPr>
        <w:spacing w:before="120" w:after="120"/>
        <w:jc w:val="both"/>
        <w:rPr>
          <w:szCs w:val="20"/>
        </w:rPr>
      </w:pPr>
      <w:r w:rsidRPr="005619EE">
        <w:rPr>
          <w:szCs w:val="20"/>
        </w:rPr>
        <w:t>Z uwagi na duże opory stawiane przez mieszanki AC WMS należy stosować wyłącznie układarki na podwoziu gąsienicowym.</w:t>
      </w:r>
    </w:p>
    <w:p w14:paraId="645CB869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Układanie mieszanki powinno odbywać się możliwie największą szerokością, przy użyciu mechanicznej układarki do układania mieszanki mineralno-asfaltowej lub zespołem układarek pracujących równolegle z przesunięciem roboczym umożliwiającym ułożenie stykających się warstw asfaltowych na gorąco, posiadającej następujące urządzenia:</w:t>
      </w:r>
    </w:p>
    <w:p w14:paraId="541B783F" w14:textId="77777777" w:rsidR="00646E9B" w:rsidRPr="007646DD" w:rsidRDefault="00646E9B" w:rsidP="00000F2D">
      <w:pPr>
        <w:pStyle w:val="Akapitzlist"/>
        <w:numPr>
          <w:ilvl w:val="0"/>
          <w:numId w:val="6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>automatyczne sterowanie pozwalające na ułożenie warstwy zgodnie z założoną niweletą i grubością,</w:t>
      </w:r>
    </w:p>
    <w:p w14:paraId="3CE0FC80" w14:textId="765793A6" w:rsidR="00646E9B" w:rsidRPr="007646DD" w:rsidRDefault="005576B8" w:rsidP="00000F2D">
      <w:pPr>
        <w:pStyle w:val="Akapitzlist"/>
        <w:numPr>
          <w:ilvl w:val="0"/>
          <w:numId w:val="6"/>
        </w:numPr>
        <w:spacing w:before="120" w:after="120"/>
        <w:contextualSpacing w:val="0"/>
        <w:jc w:val="both"/>
        <w:rPr>
          <w:szCs w:val="20"/>
        </w:rPr>
      </w:pPr>
      <w:r>
        <w:rPr>
          <w:szCs w:val="20"/>
        </w:rPr>
        <w:t>urządzenie</w:t>
      </w:r>
      <w:r w:rsidR="00646E9B" w:rsidRPr="007646DD">
        <w:rPr>
          <w:szCs w:val="20"/>
        </w:rPr>
        <w:t xml:space="preserve"> do wstępnego zagęszczenia mieszank</w:t>
      </w:r>
      <w:r>
        <w:rPr>
          <w:szCs w:val="20"/>
        </w:rPr>
        <w:t>i z systemem podgrzewania</w:t>
      </w:r>
    </w:p>
    <w:p w14:paraId="232E2D4E" w14:textId="1CBD8B24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Przy wykonywaniu </w:t>
      </w:r>
      <w:r w:rsidR="005619EE">
        <w:rPr>
          <w:szCs w:val="20"/>
        </w:rPr>
        <w:t xml:space="preserve">nowych </w:t>
      </w:r>
      <w:r w:rsidRPr="007646DD">
        <w:rPr>
          <w:szCs w:val="20"/>
        </w:rPr>
        <w:t xml:space="preserve">nawierzchni dróg o kategorii KR 6-7, do warstwy wiążącej </w:t>
      </w:r>
      <w:r w:rsidR="005619EE">
        <w:rPr>
          <w:szCs w:val="20"/>
        </w:rPr>
        <w:t>należy</w:t>
      </w:r>
      <w:r w:rsidRPr="007646DD">
        <w:rPr>
          <w:szCs w:val="20"/>
        </w:rPr>
        <w:t xml:space="preserve"> stosowa</w:t>
      </w:r>
      <w:r w:rsidR="005619EE">
        <w:rPr>
          <w:szCs w:val="20"/>
        </w:rPr>
        <w:t>ć</w:t>
      </w:r>
      <w:r w:rsidRPr="007646DD">
        <w:rPr>
          <w:szCs w:val="20"/>
        </w:rPr>
        <w:t xml:space="preserve"> podajnik</w:t>
      </w:r>
      <w:r w:rsidR="005619EE">
        <w:rPr>
          <w:szCs w:val="20"/>
        </w:rPr>
        <w:t>i</w:t>
      </w:r>
      <w:r w:rsidRPr="007646DD">
        <w:rPr>
          <w:szCs w:val="20"/>
        </w:rPr>
        <w:t xml:space="preserve"> mieszanki mineralno</w:t>
      </w:r>
      <w:r w:rsidR="005619EE">
        <w:rPr>
          <w:szCs w:val="20"/>
        </w:rPr>
        <w:t>-</w:t>
      </w:r>
      <w:r w:rsidRPr="007646DD">
        <w:rPr>
          <w:szCs w:val="20"/>
        </w:rPr>
        <w:t>asfaltowej</w:t>
      </w:r>
      <w:r w:rsidR="005619EE">
        <w:rPr>
          <w:szCs w:val="20"/>
        </w:rPr>
        <w:t xml:space="preserve"> </w:t>
      </w:r>
      <w:r w:rsidRPr="007646DD">
        <w:rPr>
          <w:szCs w:val="20"/>
        </w:rPr>
        <w:t xml:space="preserve">do zasilania kosza rozkładarki ze środków transportu. </w:t>
      </w:r>
    </w:p>
    <w:p w14:paraId="5B87A57C" w14:textId="77777777" w:rsidR="00646E9B" w:rsidRPr="007646DD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42" w:name="_Toc156371001"/>
      <w:bookmarkStart w:id="43" w:name="_Toc64387049"/>
      <w:r w:rsidRPr="007646DD">
        <w:t>Walce do zagęszczania</w:t>
      </w:r>
      <w:bookmarkEnd w:id="42"/>
      <w:bookmarkEnd w:id="43"/>
    </w:p>
    <w:p w14:paraId="7DE45B03" w14:textId="4CC0D533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Wykonawca powinien dysponować sprzętem pozwalającym na uzyskanie wymaga</w:t>
      </w:r>
      <w:r w:rsidR="00BE7607">
        <w:rPr>
          <w:szCs w:val="20"/>
        </w:rPr>
        <w:t>nych</w:t>
      </w:r>
      <w:r w:rsidRPr="007646DD">
        <w:rPr>
          <w:szCs w:val="20"/>
        </w:rPr>
        <w:t xml:space="preserve"> </w:t>
      </w:r>
      <w:r w:rsidR="00BE7607">
        <w:rPr>
          <w:szCs w:val="20"/>
        </w:rPr>
        <w:t>parametrów</w:t>
      </w:r>
      <w:r w:rsidRPr="007646DD">
        <w:rPr>
          <w:szCs w:val="20"/>
        </w:rPr>
        <w:t xml:space="preserve"> zagęszczenia warstwy z mieszanki mineralno-asfaltowej. </w:t>
      </w:r>
    </w:p>
    <w:p w14:paraId="3C84818B" w14:textId="77777777" w:rsidR="00646E9B" w:rsidRPr="007646DD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44" w:name="_Toc156371002"/>
      <w:bookmarkStart w:id="45" w:name="_Toc64387050"/>
      <w:r w:rsidRPr="007646DD">
        <w:t>Skrapiarki</w:t>
      </w:r>
      <w:bookmarkEnd w:id="44"/>
      <w:bookmarkEnd w:id="45"/>
    </w:p>
    <w:p w14:paraId="426A8A49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Wykonawca powinien dysponować skrapiarką spełniającą wymagania </w:t>
      </w:r>
      <w:proofErr w:type="spellStart"/>
      <w:r w:rsidRPr="007646DD">
        <w:rPr>
          <w:szCs w:val="20"/>
        </w:rPr>
        <w:t>WWiORB</w:t>
      </w:r>
      <w:proofErr w:type="spellEnd"/>
      <w:r w:rsidRPr="007646DD">
        <w:rPr>
          <w:szCs w:val="20"/>
        </w:rPr>
        <w:t xml:space="preserve"> D.04.03.01, pozwalającą na równomierne i zgodne z wymaganiami równomierne skropienie podłoża.</w:t>
      </w:r>
    </w:p>
    <w:p w14:paraId="0C47F5BA" w14:textId="77777777" w:rsidR="00646E9B" w:rsidRPr="007646DD" w:rsidRDefault="00646E9B" w:rsidP="00D13BF5">
      <w:pPr>
        <w:pStyle w:val="Nagwek1"/>
        <w:ind w:left="567" w:hanging="567"/>
      </w:pPr>
      <w:bookmarkStart w:id="46" w:name="_Toc156371003"/>
      <w:bookmarkStart w:id="47" w:name="_Toc64387051"/>
      <w:r w:rsidRPr="007646DD">
        <w:t>TRANSPORT</w:t>
      </w:r>
      <w:bookmarkEnd w:id="46"/>
      <w:bookmarkEnd w:id="47"/>
    </w:p>
    <w:p w14:paraId="3FAAA6EE" w14:textId="1C264030" w:rsidR="00646E9B" w:rsidRPr="007646DD" w:rsidRDefault="00662510" w:rsidP="00D13BF5">
      <w:pPr>
        <w:spacing w:before="120" w:after="120"/>
        <w:jc w:val="both"/>
        <w:rPr>
          <w:szCs w:val="20"/>
        </w:rPr>
      </w:pPr>
      <w:r w:rsidRPr="00662510">
        <w:rPr>
          <w:szCs w:val="20"/>
        </w:rPr>
        <w:t xml:space="preserve">Ogólne wymagania dotyczące </w:t>
      </w:r>
      <w:r>
        <w:rPr>
          <w:szCs w:val="20"/>
        </w:rPr>
        <w:t>transportu p</w:t>
      </w:r>
      <w:r w:rsidRPr="00662510">
        <w:rPr>
          <w:szCs w:val="20"/>
        </w:rPr>
        <w:t xml:space="preserve">odano w </w:t>
      </w:r>
      <w:r w:rsidR="005D5375" w:rsidRPr="007646DD">
        <w:rPr>
          <w:szCs w:val="20"/>
        </w:rPr>
        <w:t>D</w:t>
      </w:r>
      <w:r w:rsidR="005D5375">
        <w:rPr>
          <w:szCs w:val="20"/>
        </w:rPr>
        <w:t>-</w:t>
      </w:r>
      <w:r w:rsidR="005D5375" w:rsidRPr="007646DD">
        <w:rPr>
          <w:szCs w:val="20"/>
        </w:rPr>
        <w:t>M</w:t>
      </w:r>
      <w:r w:rsidR="005D5375">
        <w:rPr>
          <w:szCs w:val="20"/>
        </w:rPr>
        <w:t>-</w:t>
      </w:r>
      <w:r w:rsidR="005D5375" w:rsidRPr="007646DD">
        <w:rPr>
          <w:szCs w:val="20"/>
        </w:rPr>
        <w:t xml:space="preserve">00.00.00 </w:t>
      </w:r>
      <w:r w:rsidR="005D5375">
        <w:rPr>
          <w:szCs w:val="20"/>
        </w:rPr>
        <w:t>„</w:t>
      </w:r>
      <w:r w:rsidR="005D5375" w:rsidRPr="007646DD">
        <w:rPr>
          <w:szCs w:val="20"/>
        </w:rPr>
        <w:t>Wymagania ogólne</w:t>
      </w:r>
      <w:r w:rsidR="005D5375">
        <w:rPr>
          <w:szCs w:val="20"/>
        </w:rPr>
        <w:t>”</w:t>
      </w:r>
      <w:r w:rsidRPr="00662510">
        <w:rPr>
          <w:szCs w:val="20"/>
        </w:rPr>
        <w:t>.</w:t>
      </w:r>
      <w:r>
        <w:rPr>
          <w:szCs w:val="20"/>
        </w:rPr>
        <w:t xml:space="preserve"> </w:t>
      </w:r>
      <w:r w:rsidR="00646E9B" w:rsidRPr="007646DD">
        <w:rPr>
          <w:szCs w:val="20"/>
        </w:rPr>
        <w:t>Mieszanki mineralno-asfaltowe powinny być dowożone na budowę odpowiednio do postępu robót, tak aby zapewnić ciągłość wbudowania. Podczas transportu i postoju przed wbudowaniem mieszanki powinny być zabezpieczone przed ostygnięciem i</w:t>
      </w:r>
      <w:r w:rsidR="00E03DC1" w:rsidRPr="007646DD">
        <w:rPr>
          <w:szCs w:val="20"/>
        </w:rPr>
        <w:t> </w:t>
      </w:r>
      <w:r w:rsidR="00646E9B" w:rsidRPr="007646DD">
        <w:rPr>
          <w:szCs w:val="20"/>
        </w:rPr>
        <w:t xml:space="preserve">dopływem powietrza (przykrycie, pojemniki termoizolacyjne lub pojazdy ogrzewane itp.). Mieszanki mineralno-asfaltowe, powinny być przewożone pojazdami samowyładowczymi. </w:t>
      </w:r>
    </w:p>
    <w:p w14:paraId="10D2C172" w14:textId="721AB459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Podczas transportu mieszanki mineralno-asfaltowej muszą być zachowane dopuszczalne wartości temperatury. Dowieziona do rozkładarki mieszanka musi mieć temperaturę w</w:t>
      </w:r>
      <w:r w:rsidR="00E03DC1" w:rsidRPr="007646DD">
        <w:rPr>
          <w:szCs w:val="20"/>
        </w:rPr>
        <w:t> </w:t>
      </w:r>
      <w:r w:rsidRPr="007646DD">
        <w:rPr>
          <w:szCs w:val="20"/>
        </w:rPr>
        <w:t xml:space="preserve">wymaganym przedziale określonym w WT-2 2014 – część I </w:t>
      </w:r>
      <w:r w:rsidR="003D0649">
        <w:rPr>
          <w:szCs w:val="20"/>
        </w:rPr>
        <w:t>tab</w:t>
      </w:r>
      <w:r w:rsidRPr="007646DD">
        <w:rPr>
          <w:szCs w:val="20"/>
        </w:rPr>
        <w:t>. 42. Nie dotyczy to przypadków użycia dodatków obniżających temperaturę produkcji i wbudowania lepiszczy zawierających takie środki, lub specjalnych technologii produkcji i wbudowywania w</w:t>
      </w:r>
      <w:r w:rsidR="00E03DC1" w:rsidRPr="007646DD">
        <w:rPr>
          <w:szCs w:val="20"/>
        </w:rPr>
        <w:t> </w:t>
      </w:r>
      <w:r w:rsidRPr="007646DD">
        <w:rPr>
          <w:szCs w:val="20"/>
        </w:rPr>
        <w:t>obniżonej temperaturze tj. z użyciem asfaltu spienionego. W tym zakresie należy  kierować się informacjami (zaleceniami) podanymi przez producentów tych środków.</w:t>
      </w:r>
    </w:p>
    <w:p w14:paraId="0053E2BF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Powierzchnie skrzyń ładunkowych lub pojemników używanych do transportu mieszanki powinny być czyste. Do zwilżania tych powierzchni można używać tylko tego rodzaju środków antyadhezyjnych, które nie oddziałują szkodliwie na mieszanki mineralno-asfaltowe. Zabrania się skrapiania skrzyń olejem napędowym lub innymi środkami ropopochodnymi.</w:t>
      </w:r>
    </w:p>
    <w:p w14:paraId="2D2E72EF" w14:textId="77777777" w:rsidR="00646E9B" w:rsidRPr="007646DD" w:rsidRDefault="00646E9B" w:rsidP="00D13BF5">
      <w:pPr>
        <w:pStyle w:val="Nagwek1"/>
        <w:ind w:left="567" w:hanging="567"/>
      </w:pPr>
      <w:bookmarkStart w:id="48" w:name="_Toc156371004"/>
      <w:bookmarkStart w:id="49" w:name="_Toc64387052"/>
      <w:r w:rsidRPr="007646DD">
        <w:t>WYKONANIE ROBÓT</w:t>
      </w:r>
      <w:bookmarkEnd w:id="48"/>
      <w:bookmarkEnd w:id="49"/>
    </w:p>
    <w:p w14:paraId="69FC017B" w14:textId="329F8F5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Ogólne zasady wykonania robót podano w </w:t>
      </w:r>
      <w:r w:rsidR="005D5375" w:rsidRPr="007646DD">
        <w:rPr>
          <w:szCs w:val="20"/>
        </w:rPr>
        <w:t>D</w:t>
      </w:r>
      <w:r w:rsidR="005D5375">
        <w:rPr>
          <w:szCs w:val="20"/>
        </w:rPr>
        <w:t>-</w:t>
      </w:r>
      <w:r w:rsidR="005D5375" w:rsidRPr="007646DD">
        <w:rPr>
          <w:szCs w:val="20"/>
        </w:rPr>
        <w:t>M</w:t>
      </w:r>
      <w:r w:rsidR="005D5375">
        <w:rPr>
          <w:szCs w:val="20"/>
        </w:rPr>
        <w:t>-</w:t>
      </w:r>
      <w:r w:rsidR="005D5375" w:rsidRPr="007646DD">
        <w:rPr>
          <w:szCs w:val="20"/>
        </w:rPr>
        <w:t xml:space="preserve">00.00.00 </w:t>
      </w:r>
      <w:r w:rsidR="005D5375">
        <w:rPr>
          <w:szCs w:val="20"/>
        </w:rPr>
        <w:t>„</w:t>
      </w:r>
      <w:r w:rsidR="005D5375" w:rsidRPr="007646DD">
        <w:rPr>
          <w:szCs w:val="20"/>
        </w:rPr>
        <w:t>Wymagania ogólne</w:t>
      </w:r>
      <w:r w:rsidR="005D5375">
        <w:rPr>
          <w:szCs w:val="20"/>
        </w:rPr>
        <w:t>”</w:t>
      </w:r>
      <w:r w:rsidRPr="007646DD">
        <w:rPr>
          <w:szCs w:val="20"/>
        </w:rPr>
        <w:t>.</w:t>
      </w:r>
    </w:p>
    <w:p w14:paraId="03D1BEED" w14:textId="77777777" w:rsidR="00646E9B" w:rsidRPr="007646DD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50" w:name="_Toc156371005"/>
      <w:bookmarkStart w:id="51" w:name="_Toc64387053"/>
      <w:r w:rsidRPr="007646DD">
        <w:lastRenderedPageBreak/>
        <w:t>Projektowanie mieszanki mineralno-asfaltowej</w:t>
      </w:r>
      <w:bookmarkEnd w:id="50"/>
      <w:bookmarkEnd w:id="51"/>
    </w:p>
    <w:p w14:paraId="20964B83" w14:textId="23286EA0" w:rsidR="00646E9B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W terminie </w:t>
      </w:r>
      <w:r w:rsidR="005619EE">
        <w:rPr>
          <w:szCs w:val="20"/>
        </w:rPr>
        <w:t>6</w:t>
      </w:r>
      <w:r w:rsidRPr="007646DD">
        <w:rPr>
          <w:szCs w:val="20"/>
        </w:rPr>
        <w:t xml:space="preserve"> tygodni przed rozpoczęciem robót Wykonawca przedstawi Inżynierowi</w:t>
      </w:r>
      <w:r w:rsidR="003D0649">
        <w:rPr>
          <w:szCs w:val="20"/>
        </w:rPr>
        <w:t>/Inspektorowi Nadzoru</w:t>
      </w:r>
      <w:r w:rsidRPr="007646DD">
        <w:rPr>
          <w:szCs w:val="20"/>
        </w:rPr>
        <w:t xml:space="preserve"> do zatwierdzenia projekt MMA (Badanie Typu) oraz wszystkie dokumenty potwierdzające jakość materiałów składowych MMA i</w:t>
      </w:r>
      <w:r w:rsidR="007E56E9">
        <w:rPr>
          <w:szCs w:val="20"/>
        </w:rPr>
        <w:t> </w:t>
      </w:r>
      <w:r w:rsidRPr="007646DD">
        <w:rPr>
          <w:szCs w:val="20"/>
        </w:rPr>
        <w:t>reprezentatywne próbki materiałów. MMA powinna być zaprojektowana zgodnie z</w:t>
      </w:r>
      <w:r w:rsidR="00170931">
        <w:rPr>
          <w:szCs w:val="20"/>
        </w:rPr>
        <w:t> </w:t>
      </w:r>
      <w:r w:rsidR="005619EE">
        <w:rPr>
          <w:szCs w:val="20"/>
        </w:rPr>
        <w:t xml:space="preserve">wymaganiami zawartymi w tabeli </w:t>
      </w:r>
      <w:r w:rsidR="00FC048E">
        <w:rPr>
          <w:szCs w:val="20"/>
        </w:rPr>
        <w:t>6</w:t>
      </w:r>
      <w:r w:rsidR="005619EE">
        <w:rPr>
          <w:szCs w:val="20"/>
        </w:rPr>
        <w:t xml:space="preserve"> niniejszych </w:t>
      </w:r>
      <w:proofErr w:type="spellStart"/>
      <w:r w:rsidR="005619EE">
        <w:rPr>
          <w:szCs w:val="20"/>
        </w:rPr>
        <w:t>WWiORB</w:t>
      </w:r>
      <w:proofErr w:type="spellEnd"/>
      <w:r w:rsidR="005619EE">
        <w:rPr>
          <w:szCs w:val="20"/>
        </w:rPr>
        <w:t>, w zależności od przyjętego uziarnienia i kategorii ruchu</w:t>
      </w:r>
      <w:r w:rsidRPr="007646DD">
        <w:rPr>
          <w:szCs w:val="20"/>
        </w:rPr>
        <w:t>.</w:t>
      </w:r>
    </w:p>
    <w:p w14:paraId="5E08E81F" w14:textId="5DFC5FA9" w:rsidR="00170931" w:rsidRDefault="00170931" w:rsidP="00D13BF5">
      <w:pPr>
        <w:spacing w:before="120" w:after="120"/>
        <w:jc w:val="both"/>
        <w:rPr>
          <w:szCs w:val="20"/>
        </w:rPr>
      </w:pPr>
      <w:r>
        <w:rPr>
          <w:szCs w:val="20"/>
        </w:rPr>
        <w:t xml:space="preserve">Tabela </w:t>
      </w:r>
      <w:r w:rsidR="00FC048E">
        <w:rPr>
          <w:szCs w:val="20"/>
        </w:rPr>
        <w:t>6</w:t>
      </w:r>
      <w:r>
        <w:rPr>
          <w:szCs w:val="20"/>
        </w:rPr>
        <w:t xml:space="preserve">. </w:t>
      </w:r>
      <w:r w:rsidRPr="00170931">
        <w:rPr>
          <w:szCs w:val="20"/>
        </w:rPr>
        <w:t>Wymagania wobec mieszanek mineralno-asfaltowych  typu AC WMS</w:t>
      </w:r>
      <w:r>
        <w:rPr>
          <w:szCs w:val="20"/>
        </w:rPr>
        <w:t xml:space="preserve"> </w:t>
      </w:r>
      <w:r w:rsidRPr="00170931">
        <w:rPr>
          <w:szCs w:val="20"/>
        </w:rPr>
        <w:t>16 oraz AC</w:t>
      </w:r>
      <w:r>
        <w:rPr>
          <w:szCs w:val="20"/>
        </w:rPr>
        <w:t> </w:t>
      </w:r>
      <w:r w:rsidRPr="00170931">
        <w:rPr>
          <w:szCs w:val="20"/>
        </w:rPr>
        <w:t>WMS</w:t>
      </w:r>
      <w:r>
        <w:rPr>
          <w:szCs w:val="20"/>
        </w:rPr>
        <w:t> </w:t>
      </w:r>
      <w:r w:rsidRPr="00170931">
        <w:rPr>
          <w:szCs w:val="20"/>
        </w:rPr>
        <w:t>22 do warstw podbudowy i wiążącej</w:t>
      </w:r>
    </w:p>
    <w:tbl>
      <w:tblPr>
        <w:tblW w:w="907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843"/>
        <w:gridCol w:w="1985"/>
        <w:gridCol w:w="2835"/>
        <w:gridCol w:w="2409"/>
      </w:tblGrid>
      <w:tr w:rsidR="00170931" w:rsidRPr="00170931" w14:paraId="1A65AC9F" w14:textId="77777777" w:rsidTr="00170931">
        <w:trPr>
          <w:trHeight w:val="752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F043A9A" w14:textId="77777777" w:rsidR="00170931" w:rsidRPr="00170931" w:rsidRDefault="00170931" w:rsidP="00055A3A">
            <w:pPr>
              <w:spacing w:before="120" w:after="120"/>
              <w:jc w:val="center"/>
              <w:rPr>
                <w:szCs w:val="20"/>
              </w:rPr>
            </w:pPr>
            <w:r w:rsidRPr="00170931">
              <w:rPr>
                <w:szCs w:val="20"/>
              </w:rPr>
              <w:t>Właściwość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B97F30C" w14:textId="6318C0A5" w:rsidR="00170931" w:rsidRPr="00170931" w:rsidRDefault="00170931" w:rsidP="00055A3A">
            <w:pPr>
              <w:spacing w:before="120" w:after="120"/>
              <w:jc w:val="center"/>
              <w:rPr>
                <w:szCs w:val="20"/>
              </w:rPr>
            </w:pPr>
            <w:r w:rsidRPr="00170931">
              <w:rPr>
                <w:szCs w:val="20"/>
              </w:rPr>
              <w:t>Warunki zagęszczania wg PN-EN 13108-20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F53D825" w14:textId="77777777" w:rsidR="00170931" w:rsidRPr="00170931" w:rsidRDefault="00170931" w:rsidP="00055A3A">
            <w:pPr>
              <w:spacing w:before="120" w:after="120"/>
              <w:jc w:val="center"/>
              <w:rPr>
                <w:szCs w:val="20"/>
              </w:rPr>
            </w:pPr>
            <w:r w:rsidRPr="00170931">
              <w:rPr>
                <w:szCs w:val="20"/>
              </w:rPr>
              <w:t>Metoda i warunki badania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19B35A4" w14:textId="77777777" w:rsidR="00170931" w:rsidRPr="00170931" w:rsidRDefault="00170931" w:rsidP="00055A3A">
            <w:pPr>
              <w:spacing w:before="120" w:after="120"/>
              <w:jc w:val="center"/>
              <w:rPr>
                <w:szCs w:val="20"/>
              </w:rPr>
            </w:pPr>
            <w:r w:rsidRPr="00170931">
              <w:rPr>
                <w:szCs w:val="20"/>
              </w:rPr>
              <w:t>Wymaganie</w:t>
            </w:r>
          </w:p>
        </w:tc>
      </w:tr>
      <w:tr w:rsidR="00170931" w:rsidRPr="00170931" w14:paraId="67B8BC4E" w14:textId="77777777" w:rsidTr="00170931">
        <w:trPr>
          <w:trHeight w:val="497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9C13A6" w14:textId="1EF98E55" w:rsidR="00170931" w:rsidRPr="00170931" w:rsidRDefault="008B5596" w:rsidP="00170931">
            <w:pPr>
              <w:spacing w:before="120" w:after="120"/>
              <w:rPr>
                <w:szCs w:val="20"/>
              </w:rPr>
            </w:pPr>
            <w:r>
              <w:rPr>
                <w:szCs w:val="20"/>
              </w:rPr>
              <w:t>Uziarnienie MM oraz zawartość lepiszcza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AA9083" w14:textId="12E88E91" w:rsidR="00170931" w:rsidRPr="00170931" w:rsidRDefault="00170931" w:rsidP="00170931">
            <w:pPr>
              <w:spacing w:before="120" w:after="120"/>
              <w:rPr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76B6D3" w14:textId="6F98403E" w:rsidR="00170931" w:rsidRPr="00170931" w:rsidRDefault="00FC048E" w:rsidP="00FC048E">
            <w:pPr>
              <w:spacing w:before="120" w:after="120"/>
              <w:rPr>
                <w:szCs w:val="20"/>
              </w:rPr>
            </w:pPr>
            <w:r>
              <w:rPr>
                <w:szCs w:val="20"/>
              </w:rPr>
              <w:t>PN-EN 12697-1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1649A2" w14:textId="0781B2D3" w:rsidR="00170931" w:rsidRDefault="00170931" w:rsidP="008B5596">
            <w:pPr>
              <w:spacing w:before="120" w:after="120"/>
              <w:jc w:val="center"/>
              <w:rPr>
                <w:bCs/>
                <w:szCs w:val="20"/>
              </w:rPr>
            </w:pPr>
            <w:r w:rsidRPr="00170931">
              <w:rPr>
                <w:bCs/>
                <w:szCs w:val="20"/>
              </w:rPr>
              <w:t>Tabela 22</w:t>
            </w:r>
            <w:r>
              <w:rPr>
                <w:bCs/>
                <w:szCs w:val="20"/>
              </w:rPr>
              <w:t>.</w:t>
            </w:r>
          </w:p>
          <w:p w14:paraId="02509034" w14:textId="49E72BFB" w:rsidR="00170931" w:rsidRPr="00170931" w:rsidRDefault="00170931" w:rsidP="008B5596">
            <w:pPr>
              <w:spacing w:before="120" w:after="120"/>
              <w:jc w:val="center"/>
              <w:rPr>
                <w:bCs/>
                <w:szCs w:val="20"/>
              </w:rPr>
            </w:pPr>
            <w:r w:rsidRPr="00170931">
              <w:rPr>
                <w:bCs/>
                <w:szCs w:val="20"/>
              </w:rPr>
              <w:t>WT</w:t>
            </w:r>
            <w:r>
              <w:rPr>
                <w:bCs/>
                <w:szCs w:val="20"/>
              </w:rPr>
              <w:noBreakHyphen/>
            </w:r>
            <w:r w:rsidRPr="00170931">
              <w:rPr>
                <w:bCs/>
                <w:szCs w:val="20"/>
              </w:rPr>
              <w:t>2</w:t>
            </w:r>
            <w:r>
              <w:rPr>
                <w:bCs/>
                <w:szCs w:val="20"/>
              </w:rPr>
              <w:t> </w:t>
            </w:r>
            <w:r w:rsidRPr="00170931">
              <w:rPr>
                <w:bCs/>
                <w:szCs w:val="20"/>
              </w:rPr>
              <w:t>2014</w:t>
            </w:r>
            <w:r w:rsidR="008B5596">
              <w:rPr>
                <w:bCs/>
                <w:szCs w:val="20"/>
              </w:rPr>
              <w:t xml:space="preserve"> – część </w:t>
            </w:r>
            <w:r w:rsidRPr="00170931">
              <w:rPr>
                <w:bCs/>
                <w:szCs w:val="20"/>
              </w:rPr>
              <w:t>I</w:t>
            </w:r>
          </w:p>
        </w:tc>
      </w:tr>
      <w:tr w:rsidR="00170931" w:rsidRPr="00170931" w14:paraId="27BAF07C" w14:textId="77777777" w:rsidTr="00170931">
        <w:trPr>
          <w:trHeight w:val="497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1CFCFE" w14:textId="77777777" w:rsidR="00170931" w:rsidRPr="00170931" w:rsidRDefault="00170931" w:rsidP="00170931">
            <w:pPr>
              <w:spacing w:before="120" w:after="120"/>
              <w:rPr>
                <w:szCs w:val="20"/>
              </w:rPr>
            </w:pPr>
            <w:r w:rsidRPr="00170931">
              <w:rPr>
                <w:szCs w:val="20"/>
              </w:rPr>
              <w:t>Zawartość wolnych przestrzeni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226208" w14:textId="561D7A7D" w:rsidR="00170931" w:rsidRPr="00170931" w:rsidRDefault="00170931" w:rsidP="000B7064">
            <w:pPr>
              <w:spacing w:before="120" w:after="120"/>
              <w:rPr>
                <w:szCs w:val="20"/>
              </w:rPr>
            </w:pPr>
            <w:r w:rsidRPr="00170931">
              <w:rPr>
                <w:szCs w:val="20"/>
              </w:rPr>
              <w:t>C</w:t>
            </w:r>
            <w:r w:rsidR="000B7064">
              <w:rPr>
                <w:szCs w:val="20"/>
              </w:rPr>
              <w:t>.1.</w:t>
            </w:r>
            <w:r w:rsidRPr="00170931">
              <w:rPr>
                <w:szCs w:val="20"/>
              </w:rPr>
              <w:t>.3, ubijanie, 2</w:t>
            </w:r>
            <w:r>
              <w:rPr>
                <w:szCs w:val="20"/>
              </w:rPr>
              <w:t> x </w:t>
            </w:r>
            <w:r w:rsidRPr="00170931">
              <w:rPr>
                <w:szCs w:val="20"/>
              </w:rPr>
              <w:t>75 uderzeń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17AADE" w14:textId="77777777" w:rsidR="00170931" w:rsidRPr="00170931" w:rsidRDefault="00170931" w:rsidP="00170931">
            <w:pPr>
              <w:spacing w:before="120" w:after="120"/>
              <w:rPr>
                <w:szCs w:val="20"/>
              </w:rPr>
            </w:pPr>
            <w:r w:rsidRPr="00170931">
              <w:rPr>
                <w:szCs w:val="20"/>
              </w:rPr>
              <w:t>PN-EN 12697-8, p. 4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02D7F1" w14:textId="77777777" w:rsidR="00170931" w:rsidRPr="00170931" w:rsidRDefault="00170931" w:rsidP="00055A3A">
            <w:pPr>
              <w:spacing w:before="120" w:after="120"/>
              <w:jc w:val="center"/>
              <w:rPr>
                <w:bCs/>
                <w:i/>
                <w:szCs w:val="20"/>
              </w:rPr>
            </w:pPr>
            <w:proofErr w:type="spellStart"/>
            <w:r w:rsidRPr="00170931">
              <w:rPr>
                <w:bCs/>
                <w:i/>
                <w:szCs w:val="20"/>
              </w:rPr>
              <w:t>V</w:t>
            </w:r>
            <w:r w:rsidRPr="00170931">
              <w:rPr>
                <w:bCs/>
                <w:i/>
                <w:szCs w:val="20"/>
                <w:vertAlign w:val="subscript"/>
              </w:rPr>
              <w:t>min</w:t>
            </w:r>
            <w:proofErr w:type="spellEnd"/>
            <w:r w:rsidRPr="00170931">
              <w:rPr>
                <w:bCs/>
                <w:i/>
                <w:szCs w:val="20"/>
              </w:rPr>
              <w:t xml:space="preserve"> 2,0</w:t>
            </w:r>
          </w:p>
          <w:p w14:paraId="09233BD4" w14:textId="25BEC9ED" w:rsidR="00170931" w:rsidRPr="00170931" w:rsidRDefault="00170931" w:rsidP="00055A3A">
            <w:pPr>
              <w:spacing w:before="120" w:after="120"/>
              <w:jc w:val="center"/>
              <w:rPr>
                <w:bCs/>
                <w:i/>
                <w:szCs w:val="20"/>
              </w:rPr>
            </w:pPr>
            <w:proofErr w:type="spellStart"/>
            <w:r w:rsidRPr="00170931">
              <w:rPr>
                <w:bCs/>
                <w:i/>
                <w:szCs w:val="20"/>
              </w:rPr>
              <w:t>V</w:t>
            </w:r>
            <w:r w:rsidRPr="00170931">
              <w:rPr>
                <w:bCs/>
                <w:i/>
                <w:szCs w:val="20"/>
                <w:vertAlign w:val="subscript"/>
              </w:rPr>
              <w:t>max</w:t>
            </w:r>
            <w:proofErr w:type="spellEnd"/>
            <w:r>
              <w:rPr>
                <w:bCs/>
                <w:i/>
                <w:szCs w:val="20"/>
              </w:rPr>
              <w:t xml:space="preserve"> </w:t>
            </w:r>
            <w:r w:rsidRPr="00170931">
              <w:rPr>
                <w:bCs/>
                <w:i/>
                <w:szCs w:val="20"/>
              </w:rPr>
              <w:t>4,0</w:t>
            </w:r>
          </w:p>
        </w:tc>
      </w:tr>
      <w:tr w:rsidR="00170931" w:rsidRPr="00170931" w14:paraId="475A1616" w14:textId="77777777" w:rsidTr="00170931">
        <w:trPr>
          <w:trHeight w:val="738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A88EED" w14:textId="77777777" w:rsidR="00170931" w:rsidRPr="00170931" w:rsidRDefault="00170931" w:rsidP="00170931">
            <w:pPr>
              <w:spacing w:before="120" w:after="120"/>
              <w:rPr>
                <w:szCs w:val="20"/>
              </w:rPr>
            </w:pPr>
            <w:r w:rsidRPr="00170931">
              <w:rPr>
                <w:szCs w:val="20"/>
              </w:rPr>
              <w:t>Wrażliwość na działanie wody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4DC964" w14:textId="6E8C4A07" w:rsidR="00170931" w:rsidRPr="00170931" w:rsidRDefault="00170931" w:rsidP="000B7064">
            <w:pPr>
              <w:spacing w:before="120" w:after="120"/>
              <w:rPr>
                <w:szCs w:val="20"/>
              </w:rPr>
            </w:pPr>
            <w:r w:rsidRPr="00170931">
              <w:rPr>
                <w:szCs w:val="20"/>
              </w:rPr>
              <w:t>C.1.1, ubijanie</w:t>
            </w:r>
            <w:r w:rsidR="000B7064">
              <w:rPr>
                <w:szCs w:val="20"/>
              </w:rPr>
              <w:t xml:space="preserve">, </w:t>
            </w:r>
            <w:r w:rsidRPr="00170931">
              <w:rPr>
                <w:szCs w:val="20"/>
              </w:rPr>
              <w:t>2</w:t>
            </w:r>
            <w:r w:rsidR="000B7064">
              <w:rPr>
                <w:szCs w:val="20"/>
              </w:rPr>
              <w:t> </w:t>
            </w:r>
            <w:r w:rsidRPr="00170931">
              <w:rPr>
                <w:szCs w:val="20"/>
              </w:rPr>
              <w:t>x</w:t>
            </w:r>
            <w:r w:rsidR="000B7064">
              <w:rPr>
                <w:szCs w:val="20"/>
              </w:rPr>
              <w:t> </w:t>
            </w:r>
            <w:r w:rsidRPr="00170931">
              <w:rPr>
                <w:szCs w:val="20"/>
              </w:rPr>
              <w:t>35</w:t>
            </w:r>
            <w:r w:rsidR="000B7064">
              <w:rPr>
                <w:szCs w:val="20"/>
              </w:rPr>
              <w:t> </w:t>
            </w:r>
            <w:r w:rsidRPr="00170931">
              <w:rPr>
                <w:szCs w:val="20"/>
              </w:rPr>
              <w:t>uderzeń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33F2D8" w14:textId="1CEA5A00" w:rsidR="00170931" w:rsidRPr="00170931" w:rsidRDefault="002D3A03" w:rsidP="00055A3A">
            <w:pPr>
              <w:spacing w:before="120" w:after="120"/>
              <w:rPr>
                <w:szCs w:val="20"/>
              </w:rPr>
            </w:pPr>
            <w:r w:rsidRPr="000D6B36">
              <w:rPr>
                <w:szCs w:val="20"/>
              </w:rPr>
              <w:t>Instrukcja badawcza: Określanie wrażliwości próbek mieszanek mineralno-asfaltowych na działanie wody i mrozu, Załącznik 1 do WT-2 2014 cz. 1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F8296D" w14:textId="77777777" w:rsidR="00170931" w:rsidRPr="00170931" w:rsidRDefault="00170931" w:rsidP="00055A3A">
            <w:pPr>
              <w:spacing w:before="120" w:after="120"/>
              <w:jc w:val="center"/>
              <w:rPr>
                <w:bCs/>
                <w:i/>
                <w:iCs/>
                <w:szCs w:val="20"/>
                <w:vertAlign w:val="subscript"/>
              </w:rPr>
            </w:pPr>
            <w:r w:rsidRPr="00170931">
              <w:rPr>
                <w:bCs/>
                <w:i/>
                <w:iCs/>
                <w:szCs w:val="20"/>
              </w:rPr>
              <w:t>ITSR</w:t>
            </w:r>
            <w:r w:rsidRPr="00170931">
              <w:rPr>
                <w:bCs/>
                <w:i/>
                <w:iCs/>
                <w:szCs w:val="20"/>
                <w:vertAlign w:val="subscript"/>
              </w:rPr>
              <w:t>80</w:t>
            </w:r>
          </w:p>
        </w:tc>
      </w:tr>
      <w:tr w:rsidR="00170931" w:rsidRPr="00170931" w14:paraId="72229794" w14:textId="77777777" w:rsidTr="00170931">
        <w:trPr>
          <w:trHeight w:val="738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0E1B83" w14:textId="77777777" w:rsidR="00170931" w:rsidRPr="00170931" w:rsidRDefault="00170931" w:rsidP="00170931">
            <w:pPr>
              <w:spacing w:before="120" w:after="120"/>
              <w:rPr>
                <w:szCs w:val="20"/>
                <w:vertAlign w:val="superscript"/>
              </w:rPr>
            </w:pPr>
            <w:r w:rsidRPr="00170931">
              <w:rPr>
                <w:szCs w:val="20"/>
              </w:rPr>
              <w:t xml:space="preserve">*Odporność na deformacje trwałe </w:t>
            </w:r>
            <w:r w:rsidRPr="00170931">
              <w:rPr>
                <w:szCs w:val="20"/>
                <w:vertAlign w:val="superscript"/>
              </w:rPr>
              <w:t>a, c)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ACE0B6" w14:textId="028BA8DC" w:rsidR="00170931" w:rsidRPr="00170931" w:rsidRDefault="00170931" w:rsidP="000B7064">
            <w:pPr>
              <w:spacing w:before="120" w:after="120"/>
              <w:rPr>
                <w:szCs w:val="20"/>
                <w:vertAlign w:val="subscript"/>
              </w:rPr>
            </w:pPr>
            <w:r w:rsidRPr="00170931">
              <w:rPr>
                <w:szCs w:val="20"/>
              </w:rPr>
              <w:t>C.</w:t>
            </w:r>
            <w:r w:rsidR="000B7064">
              <w:rPr>
                <w:szCs w:val="20"/>
              </w:rPr>
              <w:t>1</w:t>
            </w:r>
            <w:r w:rsidRPr="00170931">
              <w:rPr>
                <w:szCs w:val="20"/>
              </w:rPr>
              <w:t>.20,</w:t>
            </w:r>
            <w:r w:rsidR="000B7064">
              <w:rPr>
                <w:szCs w:val="20"/>
              </w:rPr>
              <w:t xml:space="preserve"> </w:t>
            </w:r>
            <w:r w:rsidRPr="00170931">
              <w:rPr>
                <w:szCs w:val="20"/>
              </w:rPr>
              <w:t>wałowanie,</w:t>
            </w:r>
            <w:r w:rsidR="000B7064">
              <w:rPr>
                <w:szCs w:val="20"/>
              </w:rPr>
              <w:t xml:space="preserve"> </w:t>
            </w:r>
            <w:r w:rsidRPr="00170931">
              <w:rPr>
                <w:szCs w:val="20"/>
              </w:rPr>
              <w:t>P</w:t>
            </w:r>
            <w:r w:rsidRPr="00170931">
              <w:rPr>
                <w:szCs w:val="20"/>
                <w:vertAlign w:val="subscript"/>
              </w:rPr>
              <w:t>98</w:t>
            </w:r>
            <w:r w:rsidR="000B7064">
              <w:rPr>
                <w:szCs w:val="20"/>
              </w:rPr>
              <w:noBreakHyphen/>
            </w:r>
            <w:r w:rsidRPr="00170931">
              <w:rPr>
                <w:szCs w:val="20"/>
              </w:rPr>
              <w:t>P</w:t>
            </w:r>
            <w:r w:rsidRPr="00170931">
              <w:rPr>
                <w:szCs w:val="20"/>
                <w:vertAlign w:val="subscript"/>
              </w:rPr>
              <w:t>100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4490AB" w14:textId="748AB710" w:rsidR="00170931" w:rsidRPr="00170931" w:rsidRDefault="00170931" w:rsidP="00055A3A">
            <w:pPr>
              <w:spacing w:before="120" w:after="120"/>
              <w:rPr>
                <w:szCs w:val="20"/>
              </w:rPr>
            </w:pPr>
            <w:r w:rsidRPr="00170931">
              <w:rPr>
                <w:szCs w:val="20"/>
              </w:rPr>
              <w:t>PN-EN 12697-22, metoda</w:t>
            </w:r>
            <w:r w:rsidR="00055A3A">
              <w:rPr>
                <w:szCs w:val="20"/>
              </w:rPr>
              <w:t> </w:t>
            </w:r>
            <w:r w:rsidRPr="00812A3B">
              <w:rPr>
                <w:szCs w:val="20"/>
              </w:rPr>
              <w:t xml:space="preserve">B </w:t>
            </w:r>
            <w:r w:rsidRPr="00812A3B">
              <w:rPr>
                <w:bCs/>
                <w:szCs w:val="20"/>
              </w:rPr>
              <w:t xml:space="preserve">w </w:t>
            </w:r>
            <w:r w:rsidRPr="00812A3B">
              <w:rPr>
                <w:szCs w:val="20"/>
              </w:rPr>
              <w:t>powietrzu, PN</w:t>
            </w:r>
            <w:r w:rsidR="00055A3A">
              <w:rPr>
                <w:szCs w:val="20"/>
              </w:rPr>
              <w:noBreakHyphen/>
            </w:r>
            <w:r w:rsidRPr="00812A3B">
              <w:rPr>
                <w:szCs w:val="20"/>
              </w:rPr>
              <w:t>EN</w:t>
            </w:r>
            <w:r w:rsidR="00055A3A">
              <w:rPr>
                <w:szCs w:val="20"/>
              </w:rPr>
              <w:t> </w:t>
            </w:r>
            <w:r w:rsidRPr="00812A3B">
              <w:rPr>
                <w:szCs w:val="20"/>
              </w:rPr>
              <w:t>13108-20,</w:t>
            </w:r>
            <w:r w:rsidRPr="00170931">
              <w:rPr>
                <w:szCs w:val="20"/>
              </w:rPr>
              <w:t xml:space="preserve"> D.1.6,</w:t>
            </w:r>
            <w:r w:rsidR="00055A3A">
              <w:rPr>
                <w:szCs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60°C"/>
              </w:smartTagPr>
              <w:r w:rsidRPr="00170931">
                <w:rPr>
                  <w:szCs w:val="20"/>
                </w:rPr>
                <w:t>60°C</w:t>
              </w:r>
            </w:smartTag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6E9883" w14:textId="1342472A" w:rsidR="00170931" w:rsidRPr="00170931" w:rsidRDefault="00170931" w:rsidP="00055A3A">
            <w:pPr>
              <w:spacing w:before="120" w:after="120"/>
              <w:jc w:val="center"/>
              <w:rPr>
                <w:i/>
                <w:szCs w:val="20"/>
                <w:vertAlign w:val="subscript"/>
              </w:rPr>
            </w:pPr>
            <w:r w:rsidRPr="00170931">
              <w:rPr>
                <w:i/>
                <w:szCs w:val="20"/>
              </w:rPr>
              <w:t>WTS</w:t>
            </w:r>
            <w:r w:rsidRPr="00170931">
              <w:rPr>
                <w:i/>
                <w:szCs w:val="20"/>
                <w:vertAlign w:val="subscript"/>
              </w:rPr>
              <w:t>A1R</w:t>
            </w:r>
            <w:r w:rsidRPr="00170931">
              <w:rPr>
                <w:i/>
                <w:szCs w:val="20"/>
              </w:rPr>
              <w:t xml:space="preserve"> </w:t>
            </w:r>
            <w:r w:rsidRPr="00170931">
              <w:rPr>
                <w:i/>
                <w:szCs w:val="20"/>
                <w:vertAlign w:val="subscript"/>
              </w:rPr>
              <w:t>0,10</w:t>
            </w:r>
          </w:p>
          <w:p w14:paraId="01ECBD30" w14:textId="70B0C0AA" w:rsidR="00170931" w:rsidRPr="00812A3B" w:rsidRDefault="00170931" w:rsidP="00055A3A">
            <w:pPr>
              <w:spacing w:before="120" w:after="120"/>
              <w:jc w:val="center"/>
              <w:rPr>
                <w:i/>
                <w:szCs w:val="20"/>
                <w:vertAlign w:val="subscript"/>
              </w:rPr>
            </w:pPr>
            <w:r w:rsidRPr="00170931">
              <w:rPr>
                <w:i/>
                <w:szCs w:val="20"/>
              </w:rPr>
              <w:t>PRD</w:t>
            </w:r>
            <w:r w:rsidRPr="00170931">
              <w:rPr>
                <w:i/>
                <w:szCs w:val="20"/>
                <w:vertAlign w:val="subscript"/>
              </w:rPr>
              <w:t>A1R</w:t>
            </w:r>
            <w:r w:rsidRPr="00170931">
              <w:rPr>
                <w:i/>
                <w:szCs w:val="20"/>
              </w:rPr>
              <w:t xml:space="preserve"> </w:t>
            </w:r>
            <w:r w:rsidRPr="00170931">
              <w:rPr>
                <w:i/>
                <w:szCs w:val="20"/>
                <w:vertAlign w:val="subscript"/>
              </w:rPr>
              <w:t>5,0</w:t>
            </w:r>
          </w:p>
        </w:tc>
      </w:tr>
      <w:tr w:rsidR="00170931" w:rsidRPr="00170931" w14:paraId="08009A27" w14:textId="77777777" w:rsidTr="00170931">
        <w:trPr>
          <w:trHeight w:val="738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1DEB00" w14:textId="2546A30F" w:rsidR="00170931" w:rsidRPr="00170931" w:rsidRDefault="00170931" w:rsidP="00055A3A">
            <w:pPr>
              <w:spacing w:before="120" w:after="120"/>
              <w:rPr>
                <w:szCs w:val="20"/>
              </w:rPr>
            </w:pPr>
            <w:r w:rsidRPr="00170931">
              <w:rPr>
                <w:szCs w:val="20"/>
              </w:rPr>
              <w:t>*Odporność na deformacje trwałe</w:t>
            </w:r>
            <w:r w:rsidRPr="00170931">
              <w:rPr>
                <w:szCs w:val="20"/>
                <w:vertAlign w:val="superscript"/>
              </w:rPr>
              <w:t xml:space="preserve"> c)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60D3C5" w14:textId="71331DD7" w:rsidR="00170931" w:rsidRPr="00170931" w:rsidRDefault="00170931" w:rsidP="000B7064">
            <w:pPr>
              <w:spacing w:before="120" w:after="120"/>
              <w:rPr>
                <w:szCs w:val="20"/>
              </w:rPr>
            </w:pPr>
            <w:r w:rsidRPr="00170931">
              <w:rPr>
                <w:szCs w:val="20"/>
              </w:rPr>
              <w:t>C.</w:t>
            </w:r>
            <w:r w:rsidR="000B7064">
              <w:rPr>
                <w:szCs w:val="20"/>
              </w:rPr>
              <w:t>1</w:t>
            </w:r>
            <w:r w:rsidRPr="00170931">
              <w:rPr>
                <w:szCs w:val="20"/>
              </w:rPr>
              <w:t>.20,</w:t>
            </w:r>
            <w:r w:rsidR="000B7064">
              <w:rPr>
                <w:szCs w:val="20"/>
              </w:rPr>
              <w:t xml:space="preserve"> </w:t>
            </w:r>
            <w:r w:rsidRPr="00170931">
              <w:rPr>
                <w:szCs w:val="20"/>
              </w:rPr>
              <w:t>wałowanie,</w:t>
            </w:r>
            <w:r w:rsidR="000B7064">
              <w:rPr>
                <w:szCs w:val="20"/>
              </w:rPr>
              <w:t xml:space="preserve"> </w:t>
            </w:r>
            <w:r w:rsidRPr="000B7064">
              <w:rPr>
                <w:szCs w:val="20"/>
              </w:rPr>
              <w:t>P</w:t>
            </w:r>
            <w:r w:rsidRPr="000B7064">
              <w:rPr>
                <w:szCs w:val="20"/>
                <w:vertAlign w:val="subscript"/>
              </w:rPr>
              <w:t>98</w:t>
            </w:r>
            <w:r w:rsidR="000B7064">
              <w:rPr>
                <w:szCs w:val="20"/>
              </w:rPr>
              <w:noBreakHyphen/>
            </w:r>
            <w:r w:rsidRPr="000B7064">
              <w:rPr>
                <w:szCs w:val="20"/>
              </w:rPr>
              <w:t>P</w:t>
            </w:r>
            <w:r w:rsidRPr="000B7064">
              <w:rPr>
                <w:szCs w:val="20"/>
                <w:vertAlign w:val="subscript"/>
              </w:rPr>
              <w:t>100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1F26B2" w14:textId="45617B22" w:rsidR="00170931" w:rsidRPr="00170931" w:rsidRDefault="00170931" w:rsidP="00055A3A">
            <w:pPr>
              <w:spacing w:before="120" w:after="120"/>
              <w:rPr>
                <w:szCs w:val="20"/>
              </w:rPr>
            </w:pPr>
            <w:r w:rsidRPr="00170931">
              <w:rPr>
                <w:szCs w:val="20"/>
              </w:rPr>
              <w:t>PN-EN 12697-22, aparat</w:t>
            </w:r>
            <w:r w:rsidR="00055A3A">
              <w:rPr>
                <w:szCs w:val="20"/>
              </w:rPr>
              <w:t> </w:t>
            </w:r>
            <w:r w:rsidRPr="00170931">
              <w:rPr>
                <w:szCs w:val="20"/>
              </w:rPr>
              <w:t>duży,</w:t>
            </w:r>
            <w:r w:rsidR="00055A3A">
              <w:rPr>
                <w:szCs w:val="20"/>
              </w:rPr>
              <w:t xml:space="preserve"> </w:t>
            </w:r>
            <w:r w:rsidRPr="00170931">
              <w:rPr>
                <w:szCs w:val="20"/>
              </w:rPr>
              <w:t>60°C, 30 000 cykli</w:t>
            </w:r>
            <w:r w:rsidR="00055A3A">
              <w:rPr>
                <w:szCs w:val="20"/>
              </w:rPr>
              <w:t>, g</w:t>
            </w:r>
            <w:r w:rsidRPr="00170931">
              <w:rPr>
                <w:szCs w:val="20"/>
              </w:rPr>
              <w:t>rubość płyty 100</w:t>
            </w:r>
            <w:r w:rsidR="00055A3A">
              <w:rPr>
                <w:szCs w:val="20"/>
              </w:rPr>
              <w:t> </w:t>
            </w:r>
            <w:r w:rsidRPr="00170931">
              <w:rPr>
                <w:szCs w:val="20"/>
              </w:rPr>
              <w:t>mm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F59923" w14:textId="77777777" w:rsidR="00170931" w:rsidRPr="00170931" w:rsidRDefault="00170931" w:rsidP="00055A3A">
            <w:pPr>
              <w:spacing w:before="120" w:after="120"/>
              <w:jc w:val="center"/>
              <w:rPr>
                <w:i/>
                <w:szCs w:val="20"/>
              </w:rPr>
            </w:pPr>
            <w:r w:rsidRPr="00170931">
              <w:rPr>
                <w:i/>
                <w:szCs w:val="20"/>
              </w:rPr>
              <w:t>P</w:t>
            </w:r>
            <w:r w:rsidRPr="00170931">
              <w:rPr>
                <w:i/>
                <w:szCs w:val="20"/>
                <w:vertAlign w:val="subscript"/>
              </w:rPr>
              <w:t>7,5</w:t>
            </w:r>
          </w:p>
        </w:tc>
      </w:tr>
      <w:tr w:rsidR="00170931" w:rsidRPr="00170931" w14:paraId="6EBB5960" w14:textId="77777777" w:rsidTr="00170931">
        <w:trPr>
          <w:trHeight w:val="738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2673C1" w14:textId="4B02711D" w:rsidR="00170931" w:rsidRPr="00170931" w:rsidRDefault="00170931" w:rsidP="00170931">
            <w:pPr>
              <w:spacing w:before="120" w:after="120"/>
              <w:rPr>
                <w:szCs w:val="20"/>
              </w:rPr>
            </w:pPr>
            <w:r w:rsidRPr="00170931">
              <w:rPr>
                <w:szCs w:val="20"/>
              </w:rPr>
              <w:t>Sztywność</w:t>
            </w:r>
            <w:r w:rsidR="00055A3A">
              <w:rPr>
                <w:szCs w:val="20"/>
              </w:rPr>
              <w:t xml:space="preserve"> [</w:t>
            </w:r>
            <w:proofErr w:type="spellStart"/>
            <w:r w:rsidR="00055A3A">
              <w:rPr>
                <w:szCs w:val="20"/>
              </w:rPr>
              <w:t>MPa</w:t>
            </w:r>
            <w:proofErr w:type="spellEnd"/>
            <w:r w:rsidR="00055A3A">
              <w:rPr>
                <w:szCs w:val="20"/>
              </w:rPr>
              <w:t>]</w:t>
            </w:r>
            <w:r w:rsidR="00055A3A" w:rsidRPr="00055A3A">
              <w:rPr>
                <w:szCs w:val="20"/>
                <w:vertAlign w:val="superscript"/>
              </w:rPr>
              <w:t>c)</w:t>
            </w:r>
            <w:r w:rsidR="00055A3A">
              <w:rPr>
                <w:szCs w:val="20"/>
              </w:rPr>
              <w:t xml:space="preserve"> </w:t>
            </w:r>
            <w:r w:rsidRPr="00170931">
              <w:rPr>
                <w:szCs w:val="20"/>
              </w:rPr>
              <w:t xml:space="preserve">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9C6ADB" w14:textId="3CA8FB6B" w:rsidR="00170931" w:rsidRPr="00170931" w:rsidRDefault="00170931" w:rsidP="000B7064">
            <w:pPr>
              <w:spacing w:before="120" w:after="120"/>
              <w:rPr>
                <w:szCs w:val="20"/>
              </w:rPr>
            </w:pPr>
            <w:r w:rsidRPr="00170931">
              <w:rPr>
                <w:szCs w:val="20"/>
              </w:rPr>
              <w:t>C</w:t>
            </w:r>
            <w:r w:rsidR="000B7064">
              <w:rPr>
                <w:szCs w:val="20"/>
              </w:rPr>
              <w:t>.1</w:t>
            </w:r>
            <w:r w:rsidRPr="00170931">
              <w:rPr>
                <w:szCs w:val="20"/>
              </w:rPr>
              <w:t>.20, wałowanie,</w:t>
            </w:r>
            <w:r w:rsidR="000B7064">
              <w:rPr>
                <w:szCs w:val="20"/>
              </w:rPr>
              <w:t xml:space="preserve"> </w:t>
            </w:r>
            <w:r w:rsidR="000B7064" w:rsidRPr="000B7064">
              <w:rPr>
                <w:szCs w:val="20"/>
              </w:rPr>
              <w:t>P</w:t>
            </w:r>
            <w:r w:rsidR="000B7064" w:rsidRPr="000B7064">
              <w:rPr>
                <w:szCs w:val="20"/>
                <w:vertAlign w:val="subscript"/>
              </w:rPr>
              <w:t>98</w:t>
            </w:r>
            <w:r w:rsidR="000B7064">
              <w:rPr>
                <w:szCs w:val="20"/>
              </w:rPr>
              <w:noBreakHyphen/>
            </w:r>
            <w:r w:rsidR="000B7064" w:rsidRPr="000B7064">
              <w:rPr>
                <w:szCs w:val="20"/>
              </w:rPr>
              <w:t>P</w:t>
            </w:r>
            <w:r w:rsidR="000B7064" w:rsidRPr="000B7064">
              <w:rPr>
                <w:szCs w:val="20"/>
                <w:vertAlign w:val="subscript"/>
              </w:rPr>
              <w:t>100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7F38B3" w14:textId="08615ECF" w:rsidR="00170931" w:rsidRPr="00055A3A" w:rsidRDefault="00170931" w:rsidP="00055A3A">
            <w:pPr>
              <w:spacing w:before="120" w:after="120"/>
              <w:rPr>
                <w:szCs w:val="20"/>
              </w:rPr>
            </w:pPr>
            <w:r w:rsidRPr="00055A3A">
              <w:rPr>
                <w:szCs w:val="20"/>
              </w:rPr>
              <w:t>PN-EN 12697-26,</w:t>
            </w:r>
            <w:r w:rsidR="00055A3A" w:rsidRPr="00055A3A">
              <w:rPr>
                <w:szCs w:val="20"/>
              </w:rPr>
              <w:t xml:space="preserve"> </w:t>
            </w:r>
            <w:r w:rsidRPr="00055A3A">
              <w:rPr>
                <w:szCs w:val="20"/>
              </w:rPr>
              <w:t>4PB-PR,</w:t>
            </w:r>
            <w:r w:rsidR="00055A3A" w:rsidRPr="00055A3A">
              <w:rPr>
                <w:szCs w:val="20"/>
              </w:rPr>
              <w:t xml:space="preserve"> t</w:t>
            </w:r>
            <w:r w:rsidRPr="00055A3A">
              <w:rPr>
                <w:szCs w:val="20"/>
              </w:rPr>
              <w:t>emperatura 10°C,</w:t>
            </w:r>
            <w:r w:rsidR="00055A3A" w:rsidRPr="00055A3A">
              <w:rPr>
                <w:szCs w:val="20"/>
              </w:rPr>
              <w:t xml:space="preserve"> </w:t>
            </w:r>
            <w:r w:rsidRPr="00055A3A">
              <w:rPr>
                <w:szCs w:val="20"/>
              </w:rPr>
              <w:t>częstotliwość 10Hz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E8B8B4" w14:textId="5DF465CC" w:rsidR="000C4C6B" w:rsidRPr="001573D1" w:rsidRDefault="000C4C6B" w:rsidP="000C4C6B">
            <w:pPr>
              <w:spacing w:before="120" w:after="120"/>
              <w:jc w:val="center"/>
              <w:rPr>
                <w:bCs/>
                <w:i/>
                <w:szCs w:val="20"/>
                <w:vertAlign w:val="superscript"/>
              </w:rPr>
            </w:pPr>
            <w:proofErr w:type="spellStart"/>
            <w:r>
              <w:rPr>
                <w:bCs/>
                <w:i/>
                <w:szCs w:val="20"/>
              </w:rPr>
              <w:t>S</w:t>
            </w:r>
            <w:r w:rsidRPr="001573D1">
              <w:rPr>
                <w:bCs/>
                <w:i/>
                <w:szCs w:val="20"/>
                <w:vertAlign w:val="subscript"/>
              </w:rPr>
              <w:t>min</w:t>
            </w:r>
            <w:proofErr w:type="spellEnd"/>
            <w:r>
              <w:rPr>
                <w:bCs/>
                <w:i/>
                <w:szCs w:val="20"/>
              </w:rPr>
              <w:t xml:space="preserve"> 14 000</w:t>
            </w:r>
            <w:r>
              <w:rPr>
                <w:bCs/>
                <w:i/>
                <w:szCs w:val="20"/>
                <w:vertAlign w:val="superscript"/>
              </w:rPr>
              <w:t>1</w:t>
            </w:r>
          </w:p>
          <w:p w14:paraId="04029F8B" w14:textId="43867B18" w:rsidR="000C4C6B" w:rsidRPr="001573D1" w:rsidRDefault="000C4C6B" w:rsidP="000C4C6B">
            <w:pPr>
              <w:spacing w:before="120" w:after="120"/>
              <w:jc w:val="center"/>
              <w:rPr>
                <w:bCs/>
                <w:i/>
                <w:szCs w:val="20"/>
                <w:vertAlign w:val="superscript"/>
              </w:rPr>
            </w:pPr>
            <w:proofErr w:type="spellStart"/>
            <w:r>
              <w:rPr>
                <w:bCs/>
                <w:i/>
                <w:szCs w:val="20"/>
              </w:rPr>
              <w:t>S</w:t>
            </w:r>
            <w:r w:rsidRPr="001573D1">
              <w:rPr>
                <w:bCs/>
                <w:i/>
                <w:szCs w:val="20"/>
                <w:vertAlign w:val="subscript"/>
              </w:rPr>
              <w:t>min</w:t>
            </w:r>
            <w:proofErr w:type="spellEnd"/>
            <w:r>
              <w:rPr>
                <w:bCs/>
                <w:i/>
                <w:szCs w:val="20"/>
              </w:rPr>
              <w:t xml:space="preserve"> 13 000</w:t>
            </w:r>
            <w:r>
              <w:rPr>
                <w:bCs/>
                <w:i/>
                <w:szCs w:val="20"/>
                <w:vertAlign w:val="superscript"/>
              </w:rPr>
              <w:t>2</w:t>
            </w:r>
          </w:p>
          <w:p w14:paraId="4BB15FF7" w14:textId="315B69D3" w:rsidR="00170931" w:rsidRPr="00055A3A" w:rsidRDefault="000C4C6B" w:rsidP="00055A3A">
            <w:pPr>
              <w:spacing w:before="120" w:after="120"/>
              <w:jc w:val="center"/>
              <w:rPr>
                <w:b/>
                <w:bCs/>
                <w:szCs w:val="20"/>
              </w:rPr>
            </w:pPr>
            <w:proofErr w:type="spellStart"/>
            <w:r w:rsidRPr="000C4C6B">
              <w:rPr>
                <w:bCs/>
                <w:i/>
                <w:szCs w:val="20"/>
              </w:rPr>
              <w:t>S</w:t>
            </w:r>
            <w:r w:rsidRPr="001573D1">
              <w:rPr>
                <w:bCs/>
                <w:i/>
                <w:szCs w:val="20"/>
                <w:vertAlign w:val="subscript"/>
              </w:rPr>
              <w:t>max</w:t>
            </w:r>
            <w:proofErr w:type="spellEnd"/>
            <w:r w:rsidRPr="000C4C6B">
              <w:rPr>
                <w:bCs/>
                <w:i/>
                <w:szCs w:val="20"/>
              </w:rPr>
              <w:t xml:space="preserve"> 17 000</w:t>
            </w:r>
          </w:p>
        </w:tc>
      </w:tr>
      <w:tr w:rsidR="00055A3A" w:rsidRPr="00170931" w14:paraId="35ACC7D8" w14:textId="77777777" w:rsidTr="00170931">
        <w:trPr>
          <w:trHeight w:val="738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51A6A2" w14:textId="6B8F8E55" w:rsidR="00055A3A" w:rsidRPr="00170931" w:rsidRDefault="00055A3A" w:rsidP="00055A3A">
            <w:pPr>
              <w:spacing w:before="120" w:after="120"/>
              <w:rPr>
                <w:szCs w:val="20"/>
              </w:rPr>
            </w:pPr>
            <w:r>
              <w:rPr>
                <w:szCs w:val="20"/>
              </w:rPr>
              <w:t xml:space="preserve">Odporność na spękania </w:t>
            </w:r>
            <w:r>
              <w:rPr>
                <w:szCs w:val="20"/>
              </w:rPr>
              <w:lastRenderedPageBreak/>
              <w:t>niskotemperaturowe, °C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727E81" w14:textId="0955705C" w:rsidR="00055A3A" w:rsidRPr="00170931" w:rsidRDefault="00055A3A" w:rsidP="00170931">
            <w:pPr>
              <w:spacing w:before="120" w:after="120"/>
              <w:rPr>
                <w:szCs w:val="20"/>
              </w:rPr>
            </w:pPr>
            <w:r w:rsidRPr="00170931">
              <w:rPr>
                <w:szCs w:val="20"/>
              </w:rPr>
              <w:lastRenderedPageBreak/>
              <w:t>C</w:t>
            </w:r>
            <w:r>
              <w:rPr>
                <w:szCs w:val="20"/>
              </w:rPr>
              <w:t>.1</w:t>
            </w:r>
            <w:r w:rsidRPr="00170931">
              <w:rPr>
                <w:szCs w:val="20"/>
              </w:rPr>
              <w:t>.20, wałowanie,</w:t>
            </w:r>
            <w:r>
              <w:rPr>
                <w:szCs w:val="20"/>
              </w:rPr>
              <w:t xml:space="preserve"> </w:t>
            </w:r>
            <w:r w:rsidRPr="000B7064">
              <w:rPr>
                <w:szCs w:val="20"/>
              </w:rPr>
              <w:t>P</w:t>
            </w:r>
            <w:r w:rsidRPr="000B7064">
              <w:rPr>
                <w:szCs w:val="20"/>
                <w:vertAlign w:val="subscript"/>
              </w:rPr>
              <w:t>98</w:t>
            </w:r>
            <w:r>
              <w:rPr>
                <w:szCs w:val="20"/>
              </w:rPr>
              <w:noBreakHyphen/>
            </w:r>
            <w:r w:rsidRPr="000B7064">
              <w:rPr>
                <w:szCs w:val="20"/>
              </w:rPr>
              <w:t>P</w:t>
            </w:r>
            <w:r w:rsidRPr="000B7064">
              <w:rPr>
                <w:szCs w:val="20"/>
                <w:vertAlign w:val="subscript"/>
              </w:rPr>
              <w:t>100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6BD2AF" w14:textId="335DCB04" w:rsidR="00055A3A" w:rsidRPr="00055A3A" w:rsidRDefault="00055A3A" w:rsidP="00055A3A">
            <w:pPr>
              <w:spacing w:before="120" w:after="120"/>
              <w:rPr>
                <w:szCs w:val="20"/>
              </w:rPr>
            </w:pPr>
            <w:r w:rsidRPr="00055A3A">
              <w:rPr>
                <w:szCs w:val="20"/>
              </w:rPr>
              <w:t>PN-EN 12697-46, pkt 8.2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7E69C7" w14:textId="66D2691E" w:rsidR="00055A3A" w:rsidRPr="00055A3A" w:rsidRDefault="00055A3A" w:rsidP="00055A3A">
            <w:pPr>
              <w:spacing w:before="120" w:after="120"/>
              <w:jc w:val="center"/>
              <w:rPr>
                <w:rFonts w:cs="Cambria Math"/>
                <w:bCs/>
                <w:i/>
                <w:szCs w:val="20"/>
              </w:rPr>
            </w:pPr>
            <w:r w:rsidRPr="00055A3A">
              <w:rPr>
                <w:rFonts w:cs="Cambria Math"/>
                <w:bCs/>
                <w:i/>
                <w:szCs w:val="20"/>
              </w:rPr>
              <w:t>Podać wartość</w:t>
            </w:r>
          </w:p>
        </w:tc>
      </w:tr>
      <w:tr w:rsidR="00170931" w:rsidRPr="00170931" w14:paraId="23E9B66A" w14:textId="77777777" w:rsidTr="00170931">
        <w:trPr>
          <w:trHeight w:val="738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09F21" w14:textId="0F3688DC" w:rsidR="00170931" w:rsidRPr="00170931" w:rsidRDefault="00170931" w:rsidP="00055A3A">
            <w:pPr>
              <w:spacing w:before="120" w:after="120"/>
              <w:rPr>
                <w:szCs w:val="20"/>
              </w:rPr>
            </w:pPr>
            <w:r w:rsidRPr="00170931">
              <w:rPr>
                <w:szCs w:val="20"/>
              </w:rPr>
              <w:t>Odporność na zmęczenie, kategoria nie niższa niż</w:t>
            </w:r>
            <w:r w:rsidR="00055A3A">
              <w:rPr>
                <w:szCs w:val="20"/>
              </w:rPr>
              <w:t xml:space="preserve"> </w:t>
            </w:r>
            <w:r w:rsidR="000B7064" w:rsidRPr="00055A3A">
              <w:rPr>
                <w:szCs w:val="20"/>
                <w:vertAlign w:val="superscript"/>
              </w:rPr>
              <w:t>c)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05DABB" w14:textId="50866376" w:rsidR="00170931" w:rsidRPr="00170931" w:rsidRDefault="000B7064" w:rsidP="00170931">
            <w:pPr>
              <w:spacing w:before="120" w:after="120"/>
              <w:rPr>
                <w:szCs w:val="20"/>
              </w:rPr>
            </w:pPr>
            <w:r w:rsidRPr="00170931">
              <w:rPr>
                <w:szCs w:val="20"/>
              </w:rPr>
              <w:t>C</w:t>
            </w:r>
            <w:r>
              <w:rPr>
                <w:szCs w:val="20"/>
              </w:rPr>
              <w:t>.1</w:t>
            </w:r>
            <w:r w:rsidRPr="00170931">
              <w:rPr>
                <w:szCs w:val="20"/>
              </w:rPr>
              <w:t>.20, wałowanie,</w:t>
            </w:r>
            <w:r>
              <w:rPr>
                <w:szCs w:val="20"/>
              </w:rPr>
              <w:t xml:space="preserve"> </w:t>
            </w:r>
            <w:r w:rsidRPr="000B7064">
              <w:rPr>
                <w:szCs w:val="20"/>
              </w:rPr>
              <w:t>P</w:t>
            </w:r>
            <w:r w:rsidRPr="000B7064">
              <w:rPr>
                <w:szCs w:val="20"/>
                <w:vertAlign w:val="subscript"/>
              </w:rPr>
              <w:t>98</w:t>
            </w:r>
            <w:r>
              <w:rPr>
                <w:szCs w:val="20"/>
              </w:rPr>
              <w:noBreakHyphen/>
            </w:r>
            <w:r w:rsidRPr="000B7064">
              <w:rPr>
                <w:szCs w:val="20"/>
              </w:rPr>
              <w:t>P</w:t>
            </w:r>
            <w:r w:rsidRPr="000B7064">
              <w:rPr>
                <w:szCs w:val="20"/>
                <w:vertAlign w:val="subscript"/>
              </w:rPr>
              <w:t>100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A4F440" w14:textId="5C2A1A07" w:rsidR="00170931" w:rsidRPr="00055A3A" w:rsidRDefault="00170931" w:rsidP="00055A3A">
            <w:pPr>
              <w:spacing w:before="120" w:after="120"/>
              <w:rPr>
                <w:szCs w:val="20"/>
              </w:rPr>
            </w:pPr>
            <w:r w:rsidRPr="00055A3A">
              <w:rPr>
                <w:szCs w:val="20"/>
              </w:rPr>
              <w:t>PN-EN 12697-24,</w:t>
            </w:r>
            <w:r w:rsidR="00055A3A" w:rsidRPr="00055A3A">
              <w:rPr>
                <w:szCs w:val="20"/>
              </w:rPr>
              <w:t xml:space="preserve"> </w:t>
            </w:r>
            <w:r w:rsidRPr="00055A3A">
              <w:rPr>
                <w:szCs w:val="20"/>
              </w:rPr>
              <w:t>4PB-PR,</w:t>
            </w:r>
            <w:r w:rsidR="00055A3A" w:rsidRPr="00055A3A">
              <w:rPr>
                <w:szCs w:val="20"/>
              </w:rPr>
              <w:t xml:space="preserve"> </w:t>
            </w:r>
            <w:r w:rsidRPr="00055A3A">
              <w:rPr>
                <w:szCs w:val="20"/>
              </w:rPr>
              <w:t xml:space="preserve">temperatura </w:t>
            </w:r>
            <w:smartTag w:uri="urn:schemas-microsoft-com:office:smarttags" w:element="metricconverter">
              <w:smartTagPr>
                <w:attr w:name="ProductID" w:val="10°C"/>
              </w:smartTagPr>
              <w:r w:rsidRPr="00055A3A">
                <w:rPr>
                  <w:szCs w:val="20"/>
                </w:rPr>
                <w:t>10°C</w:t>
              </w:r>
            </w:smartTag>
            <w:r w:rsidRPr="00055A3A">
              <w:rPr>
                <w:szCs w:val="20"/>
              </w:rPr>
              <w:t>, często</w:t>
            </w:r>
            <w:r w:rsidR="00055A3A" w:rsidRPr="00055A3A">
              <w:rPr>
                <w:szCs w:val="20"/>
              </w:rPr>
              <w:t>tliwość</w:t>
            </w:r>
            <w:r w:rsidRPr="00055A3A">
              <w:rPr>
                <w:szCs w:val="20"/>
              </w:rPr>
              <w:t xml:space="preserve"> 10Hz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4F87A" w14:textId="465D5462" w:rsidR="001573D1" w:rsidRPr="00D34780" w:rsidRDefault="001573D1" w:rsidP="00157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vertAlign w:val="superscript"/>
                <w:lang w:eastAsia="pl-PL"/>
              </w:rPr>
            </w:pPr>
            <w:r w:rsidRPr="00D34780">
              <w:rPr>
                <w:rFonts w:ascii="Calibri" w:eastAsia="Times New Roman" w:hAnsi="Calibri" w:cs="Calibri"/>
                <w:sz w:val="24"/>
                <w:szCs w:val="20"/>
                <w:lang w:eastAsia="pl-PL"/>
              </w:rPr>
              <w:t>ε</w:t>
            </w:r>
            <w:r w:rsidRPr="00D34780">
              <w:rPr>
                <w:rFonts w:ascii="Arial" w:eastAsia="Times New Roman" w:hAnsi="Arial" w:cs="Arial"/>
                <w:sz w:val="24"/>
                <w:szCs w:val="20"/>
                <w:vertAlign w:val="subscript"/>
                <w:lang w:eastAsia="pl-PL"/>
              </w:rPr>
              <w:t>6</w:t>
            </w:r>
            <w:r w:rsidRPr="00D34780">
              <w:rPr>
                <w:rFonts w:ascii="Arial" w:eastAsia="Times New Roman" w:hAnsi="Arial" w:cs="Arial"/>
                <w:sz w:val="24"/>
                <w:szCs w:val="20"/>
                <w:lang w:eastAsia="pl-PL"/>
              </w:rPr>
              <w:t>-</w:t>
            </w:r>
            <w:r w:rsidRPr="00D34780">
              <w:rPr>
                <w:rFonts w:ascii="Arial" w:eastAsia="Times New Roman" w:hAnsi="Arial" w:cs="Arial"/>
                <w:sz w:val="24"/>
                <w:szCs w:val="20"/>
                <w:vertAlign w:val="subscript"/>
                <w:lang w:eastAsia="pl-PL"/>
              </w:rPr>
              <w:t>130µm/m</w:t>
            </w:r>
            <w:r>
              <w:rPr>
                <w:rFonts w:ascii="Arial" w:eastAsia="Times New Roman" w:hAnsi="Arial" w:cs="Arial"/>
                <w:sz w:val="24"/>
                <w:szCs w:val="20"/>
                <w:vertAlign w:val="superscript"/>
                <w:lang w:eastAsia="pl-PL"/>
              </w:rPr>
              <w:t>1</w:t>
            </w:r>
          </w:p>
          <w:p w14:paraId="113B1D8F" w14:textId="64017F72" w:rsidR="00170931" w:rsidRPr="00055A3A" w:rsidRDefault="001573D1" w:rsidP="001573D1">
            <w:pPr>
              <w:spacing w:before="120" w:after="120"/>
              <w:jc w:val="center"/>
              <w:rPr>
                <w:b/>
                <w:bCs/>
                <w:szCs w:val="20"/>
              </w:rPr>
            </w:pPr>
            <w:r w:rsidRPr="00D34780">
              <w:rPr>
                <w:rFonts w:ascii="Calibri" w:eastAsia="Times New Roman" w:hAnsi="Calibri" w:cs="Calibri"/>
                <w:sz w:val="24"/>
                <w:szCs w:val="20"/>
                <w:lang w:eastAsia="pl-PL"/>
              </w:rPr>
              <w:t>ε</w:t>
            </w:r>
            <w:r w:rsidRPr="00D34780">
              <w:rPr>
                <w:rFonts w:ascii="Arial" w:eastAsia="Times New Roman" w:hAnsi="Arial" w:cs="Arial"/>
                <w:sz w:val="24"/>
                <w:szCs w:val="20"/>
                <w:vertAlign w:val="subscript"/>
                <w:lang w:eastAsia="pl-PL"/>
              </w:rPr>
              <w:t>6</w:t>
            </w:r>
            <w:r w:rsidRPr="00D34780">
              <w:rPr>
                <w:rFonts w:ascii="Arial" w:eastAsia="Times New Roman" w:hAnsi="Arial" w:cs="Arial"/>
                <w:sz w:val="24"/>
                <w:szCs w:val="20"/>
                <w:lang w:eastAsia="pl-PL"/>
              </w:rPr>
              <w:t>-</w:t>
            </w:r>
            <w:r w:rsidRPr="00D34780">
              <w:rPr>
                <w:rFonts w:ascii="Arial" w:eastAsia="Times New Roman" w:hAnsi="Arial" w:cs="Arial"/>
                <w:sz w:val="24"/>
                <w:szCs w:val="20"/>
                <w:vertAlign w:val="subscript"/>
                <w:lang w:eastAsia="pl-PL"/>
              </w:rPr>
              <w:t>170µm/m</w:t>
            </w:r>
            <w:r>
              <w:rPr>
                <w:rFonts w:ascii="Arial" w:eastAsia="Times New Roman" w:hAnsi="Arial" w:cs="Arial"/>
                <w:sz w:val="24"/>
                <w:szCs w:val="20"/>
                <w:vertAlign w:val="superscript"/>
                <w:lang w:eastAsia="pl-PL"/>
              </w:rPr>
              <w:t>2</w:t>
            </w:r>
          </w:p>
        </w:tc>
      </w:tr>
      <w:tr w:rsidR="00170931" w:rsidRPr="00170931" w14:paraId="5BB6559A" w14:textId="77777777" w:rsidTr="00170931">
        <w:trPr>
          <w:trHeight w:val="433"/>
        </w:trPr>
        <w:tc>
          <w:tcPr>
            <w:tcW w:w="907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07D494" w14:textId="28831900" w:rsidR="00170931" w:rsidRPr="00812A3B" w:rsidRDefault="00170931" w:rsidP="00170931">
            <w:pPr>
              <w:spacing w:before="120" w:after="120"/>
              <w:rPr>
                <w:sz w:val="16"/>
                <w:szCs w:val="16"/>
              </w:rPr>
            </w:pPr>
            <w:r w:rsidRPr="00812A3B">
              <w:rPr>
                <w:sz w:val="16"/>
                <w:szCs w:val="16"/>
                <w:vertAlign w:val="superscript"/>
              </w:rPr>
              <w:t>a)</w:t>
            </w:r>
            <w:r w:rsidRPr="00812A3B">
              <w:rPr>
                <w:sz w:val="16"/>
                <w:szCs w:val="16"/>
              </w:rPr>
              <w:t xml:space="preserve"> </w:t>
            </w:r>
            <w:r w:rsidR="00055A3A">
              <w:rPr>
                <w:sz w:val="16"/>
                <w:szCs w:val="16"/>
              </w:rPr>
              <w:t>g</w:t>
            </w:r>
            <w:r w:rsidRPr="00812A3B">
              <w:rPr>
                <w:sz w:val="16"/>
                <w:szCs w:val="16"/>
              </w:rPr>
              <w:t>rubość płyty: AC WMS 16</w:t>
            </w:r>
            <w:r w:rsidR="00055A3A">
              <w:rPr>
                <w:sz w:val="16"/>
                <w:szCs w:val="16"/>
              </w:rPr>
              <w:t xml:space="preserve"> –</w:t>
            </w:r>
            <w:r w:rsidRPr="00812A3B">
              <w:rPr>
                <w:sz w:val="16"/>
                <w:szCs w:val="16"/>
              </w:rPr>
              <w:t xml:space="preserve"> 60</w:t>
            </w:r>
            <w:r w:rsidR="00055A3A">
              <w:rPr>
                <w:sz w:val="16"/>
                <w:szCs w:val="16"/>
              </w:rPr>
              <w:t xml:space="preserve"> </w:t>
            </w:r>
            <w:r w:rsidRPr="00812A3B">
              <w:rPr>
                <w:sz w:val="16"/>
                <w:szCs w:val="16"/>
              </w:rPr>
              <w:t>mm,  AC WMS 22</w:t>
            </w:r>
            <w:r w:rsidR="00055A3A">
              <w:rPr>
                <w:sz w:val="16"/>
                <w:szCs w:val="16"/>
              </w:rPr>
              <w:t xml:space="preserve"> – </w:t>
            </w:r>
            <w:r w:rsidR="002D3A03">
              <w:rPr>
                <w:sz w:val="16"/>
                <w:szCs w:val="16"/>
              </w:rPr>
              <w:t>8</w:t>
            </w:r>
            <w:r w:rsidRPr="00812A3B">
              <w:rPr>
                <w:sz w:val="16"/>
                <w:szCs w:val="16"/>
              </w:rPr>
              <w:t>0</w:t>
            </w:r>
            <w:r w:rsidR="00055A3A">
              <w:rPr>
                <w:sz w:val="16"/>
                <w:szCs w:val="16"/>
              </w:rPr>
              <w:t xml:space="preserve"> </w:t>
            </w:r>
            <w:r w:rsidRPr="00812A3B">
              <w:rPr>
                <w:sz w:val="16"/>
                <w:szCs w:val="16"/>
              </w:rPr>
              <w:t>mm;</w:t>
            </w:r>
          </w:p>
          <w:p w14:paraId="3F7303F6" w14:textId="294A98FB" w:rsidR="00170931" w:rsidRPr="00812A3B" w:rsidRDefault="00170931" w:rsidP="00170931">
            <w:pPr>
              <w:spacing w:before="120" w:after="120"/>
              <w:rPr>
                <w:sz w:val="16"/>
                <w:szCs w:val="16"/>
              </w:rPr>
            </w:pPr>
            <w:r w:rsidRPr="00812A3B">
              <w:rPr>
                <w:sz w:val="16"/>
                <w:szCs w:val="16"/>
                <w:vertAlign w:val="superscript"/>
              </w:rPr>
              <w:t>b)</w:t>
            </w:r>
            <w:r w:rsidRPr="00812A3B">
              <w:rPr>
                <w:sz w:val="16"/>
                <w:szCs w:val="16"/>
              </w:rPr>
              <w:t xml:space="preserve"> </w:t>
            </w:r>
            <w:r w:rsidR="00055A3A">
              <w:rPr>
                <w:sz w:val="16"/>
                <w:szCs w:val="16"/>
              </w:rPr>
              <w:t>u</w:t>
            </w:r>
            <w:r w:rsidRPr="00812A3B">
              <w:rPr>
                <w:sz w:val="16"/>
                <w:szCs w:val="16"/>
              </w:rPr>
              <w:t>jednoliconą procedurę badania odporności na działanie wody z jednym cyklem zamrażania podano w</w:t>
            </w:r>
            <w:r w:rsidR="00E5446B">
              <w:rPr>
                <w:sz w:val="16"/>
                <w:szCs w:val="16"/>
              </w:rPr>
              <w:t> </w:t>
            </w:r>
            <w:r w:rsidRPr="00812A3B">
              <w:rPr>
                <w:sz w:val="16"/>
                <w:szCs w:val="16"/>
              </w:rPr>
              <w:t>załączniku 1 WT-2 2014 cz. I;</w:t>
            </w:r>
          </w:p>
          <w:p w14:paraId="3A6BD82C" w14:textId="39B6E6B6" w:rsidR="00170931" w:rsidRPr="00812A3B" w:rsidRDefault="00170931" w:rsidP="00170931">
            <w:pPr>
              <w:spacing w:before="120" w:after="120"/>
              <w:rPr>
                <w:sz w:val="16"/>
                <w:szCs w:val="16"/>
              </w:rPr>
            </w:pPr>
            <w:r w:rsidRPr="00812A3B">
              <w:rPr>
                <w:sz w:val="16"/>
                <w:szCs w:val="16"/>
                <w:vertAlign w:val="superscript"/>
              </w:rPr>
              <w:t>c)</w:t>
            </w:r>
            <w:r w:rsidRPr="00812A3B">
              <w:rPr>
                <w:sz w:val="16"/>
                <w:szCs w:val="16"/>
              </w:rPr>
              <w:t xml:space="preserve"> </w:t>
            </w:r>
            <w:r w:rsidR="00055A3A">
              <w:rPr>
                <w:sz w:val="16"/>
                <w:szCs w:val="16"/>
              </w:rPr>
              <w:t>p</w:t>
            </w:r>
            <w:r w:rsidRPr="00812A3B">
              <w:rPr>
                <w:sz w:val="16"/>
                <w:szCs w:val="16"/>
              </w:rPr>
              <w:t>rocedurę kondycjonowania krótkoterminowego MMA przed zagęszczeniem próbek do badań podano w</w:t>
            </w:r>
            <w:r w:rsidR="00E5446B">
              <w:rPr>
                <w:sz w:val="16"/>
                <w:szCs w:val="16"/>
              </w:rPr>
              <w:t> </w:t>
            </w:r>
            <w:r w:rsidRPr="00812A3B">
              <w:rPr>
                <w:sz w:val="16"/>
                <w:szCs w:val="16"/>
              </w:rPr>
              <w:t>załączniku 2 WT-2 2014 cz. I;</w:t>
            </w:r>
          </w:p>
          <w:p w14:paraId="69DDF981" w14:textId="77777777" w:rsidR="00170931" w:rsidRDefault="00170931" w:rsidP="00055A3A">
            <w:pPr>
              <w:spacing w:before="120" w:after="120"/>
              <w:rPr>
                <w:sz w:val="16"/>
                <w:szCs w:val="16"/>
              </w:rPr>
            </w:pPr>
            <w:r w:rsidRPr="00812A3B">
              <w:rPr>
                <w:sz w:val="16"/>
                <w:szCs w:val="16"/>
              </w:rPr>
              <w:t xml:space="preserve">* </w:t>
            </w:r>
            <w:r w:rsidR="00055A3A">
              <w:rPr>
                <w:sz w:val="16"/>
                <w:szCs w:val="16"/>
              </w:rPr>
              <w:t>o</w:t>
            </w:r>
            <w:r w:rsidRPr="00812A3B">
              <w:rPr>
                <w:sz w:val="16"/>
                <w:szCs w:val="16"/>
              </w:rPr>
              <w:t>dporność na deformacje trwałe – należy wybrać jedną z metod</w:t>
            </w:r>
            <w:r w:rsidR="000C4C6B">
              <w:rPr>
                <w:sz w:val="16"/>
                <w:szCs w:val="16"/>
              </w:rPr>
              <w:t>;</w:t>
            </w:r>
          </w:p>
          <w:p w14:paraId="407509EC" w14:textId="77777777" w:rsidR="000C4C6B" w:rsidRDefault="000C4C6B" w:rsidP="00055A3A">
            <w:pPr>
              <w:spacing w:before="120" w:after="120"/>
              <w:rPr>
                <w:sz w:val="16"/>
                <w:szCs w:val="16"/>
              </w:rPr>
            </w:pPr>
            <w:r w:rsidRPr="000C4C6B">
              <w:rPr>
                <w:sz w:val="16"/>
                <w:szCs w:val="16"/>
                <w:vertAlign w:val="superscript"/>
              </w:rPr>
              <w:t>1</w:t>
            </w:r>
            <w:r w:rsidRPr="001573D1">
              <w:rPr>
                <w:sz w:val="16"/>
                <w:szCs w:val="16"/>
              </w:rPr>
              <w:t xml:space="preserve"> dotyczy tylko mieszanek z asfaltem 20/30</w:t>
            </w:r>
          </w:p>
          <w:p w14:paraId="78D698F1" w14:textId="3DCF817D" w:rsidR="000C4C6B" w:rsidRPr="000C4C6B" w:rsidRDefault="000C4C6B" w:rsidP="00055A3A">
            <w:pPr>
              <w:spacing w:before="120" w:after="120"/>
              <w:rPr>
                <w:szCs w:val="20"/>
              </w:rPr>
            </w:pPr>
            <w:r w:rsidRPr="001573D1">
              <w:rPr>
                <w:sz w:val="16"/>
                <w:szCs w:val="16"/>
                <w:vertAlign w:val="superscript"/>
              </w:rPr>
              <w:t>2</w:t>
            </w:r>
            <w:r>
              <w:rPr>
                <w:sz w:val="16"/>
                <w:szCs w:val="16"/>
              </w:rPr>
              <w:t xml:space="preserve"> </w:t>
            </w:r>
            <w:r w:rsidRPr="000C4C6B">
              <w:rPr>
                <w:sz w:val="16"/>
                <w:szCs w:val="16"/>
              </w:rPr>
              <w:t xml:space="preserve">dotyczy mieszanek z </w:t>
            </w:r>
            <w:proofErr w:type="spellStart"/>
            <w:r w:rsidRPr="000C4C6B">
              <w:rPr>
                <w:sz w:val="16"/>
                <w:szCs w:val="16"/>
              </w:rPr>
              <w:t>polimeroasfaltami</w:t>
            </w:r>
            <w:proofErr w:type="spellEnd"/>
            <w:r w:rsidRPr="000C4C6B">
              <w:rPr>
                <w:sz w:val="16"/>
                <w:szCs w:val="16"/>
              </w:rPr>
              <w:t xml:space="preserve"> PMB 25/55-60 i PMB 10/40-65</w:t>
            </w:r>
          </w:p>
        </w:tc>
      </w:tr>
    </w:tbl>
    <w:p w14:paraId="4D5A0AB1" w14:textId="77777777" w:rsidR="00170931" w:rsidRPr="007646DD" w:rsidRDefault="00170931" w:rsidP="00D13BF5">
      <w:pPr>
        <w:spacing w:before="120" w:after="120"/>
        <w:jc w:val="both"/>
        <w:rPr>
          <w:szCs w:val="20"/>
        </w:rPr>
      </w:pPr>
    </w:p>
    <w:p w14:paraId="40DBAA05" w14:textId="014A320B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W przypadku stosowania granulatu asfaltowego należy na etapie projektowania</w:t>
      </w:r>
      <w:r w:rsidR="001641E7">
        <w:rPr>
          <w:szCs w:val="20"/>
        </w:rPr>
        <w:t xml:space="preserve"> mieszanki</w:t>
      </w:r>
      <w:r w:rsidR="00C07D80">
        <w:rPr>
          <w:szCs w:val="20"/>
        </w:rPr>
        <w:t xml:space="preserve"> mineralno-asfaltowej</w:t>
      </w:r>
      <w:r w:rsidRPr="007646DD">
        <w:rPr>
          <w:szCs w:val="20"/>
        </w:rPr>
        <w:t xml:space="preserve"> stosować się do wytycznych określonych w </w:t>
      </w:r>
      <w:r w:rsidR="003D0649" w:rsidRPr="003D0649">
        <w:rPr>
          <w:szCs w:val="20"/>
        </w:rPr>
        <w:t>Załączniku nr 9.2.1</w:t>
      </w:r>
      <w:r w:rsidR="00AA33CD">
        <w:rPr>
          <w:szCs w:val="20"/>
        </w:rPr>
        <w:t>, Załączniku 9.2.2</w:t>
      </w:r>
      <w:r w:rsidR="003D0649" w:rsidRPr="003D0649">
        <w:rPr>
          <w:szCs w:val="20"/>
        </w:rPr>
        <w:t xml:space="preserve"> </w:t>
      </w:r>
      <w:r w:rsidR="003D0649">
        <w:rPr>
          <w:szCs w:val="20"/>
        </w:rPr>
        <w:t xml:space="preserve">i </w:t>
      </w:r>
      <w:r w:rsidRPr="007646DD">
        <w:rPr>
          <w:szCs w:val="20"/>
        </w:rPr>
        <w:t xml:space="preserve">Załączniku nr 9.2.3 RID I/6.  </w:t>
      </w:r>
    </w:p>
    <w:p w14:paraId="00B61565" w14:textId="309E4D7A" w:rsidR="00812A3B" w:rsidRDefault="00812A3B" w:rsidP="00D13BF5">
      <w:pPr>
        <w:spacing w:before="120" w:after="120"/>
        <w:jc w:val="both"/>
        <w:rPr>
          <w:szCs w:val="20"/>
        </w:rPr>
      </w:pPr>
      <w:r w:rsidRPr="00812A3B">
        <w:rPr>
          <w:szCs w:val="20"/>
        </w:rPr>
        <w:t>Optymalnym rozwiązaniem jest zastosowanie do obu warstw MMA bazującej na tej samej recepcie. Pakiet AC WMS układany jest wtedy w praktyce w dwóch warstwach technologicznych.</w:t>
      </w:r>
    </w:p>
    <w:p w14:paraId="46165BF5" w14:textId="4282D518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Wykonawca powinien zapewnić, aby po</w:t>
      </w:r>
      <w:r w:rsidR="002B760A">
        <w:rPr>
          <w:szCs w:val="20"/>
        </w:rPr>
        <w:t>dczas opracowywania Ba</w:t>
      </w:r>
      <w:r w:rsidRPr="007646DD">
        <w:rPr>
          <w:szCs w:val="20"/>
        </w:rPr>
        <w:t xml:space="preserve">dania </w:t>
      </w:r>
      <w:r w:rsidR="002B760A">
        <w:rPr>
          <w:szCs w:val="20"/>
        </w:rPr>
        <w:t>T</w:t>
      </w:r>
      <w:r w:rsidRPr="007646DD">
        <w:rPr>
          <w:szCs w:val="20"/>
        </w:rPr>
        <w:t>ypu MMA, były zastosowane w pełni reprezentatywne próbki materiałów składowych, które zostaną użyte do wykonania robót.</w:t>
      </w:r>
    </w:p>
    <w:p w14:paraId="427F3358" w14:textId="77777777" w:rsidR="00646E9B" w:rsidRPr="007646DD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52" w:name="_Toc156371006"/>
      <w:bookmarkStart w:id="53" w:name="_Toc64387054"/>
      <w:r w:rsidRPr="007646DD">
        <w:t>Wytwarzanie MMA</w:t>
      </w:r>
      <w:bookmarkEnd w:id="52"/>
      <w:bookmarkEnd w:id="53"/>
    </w:p>
    <w:p w14:paraId="24E186B2" w14:textId="4B1CBF86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Produkcja MMA powinna odbywać się na WMA o cyklicznym systemie produkcji mieszanki, zgodnie z wymaganiami opisanymi w p. 3.1. Dozowanie wszystkich składników powinno odbywać się wagowo, dopuszcza się objętościowe dozowanie środka adhezyjnego. W</w:t>
      </w:r>
      <w:r w:rsidR="007E56E9">
        <w:rPr>
          <w:szCs w:val="20"/>
        </w:rPr>
        <w:t> </w:t>
      </w:r>
      <w:r w:rsidRPr="007646DD">
        <w:rPr>
          <w:szCs w:val="20"/>
        </w:rPr>
        <w:t xml:space="preserve">przypadku stosowania granulatu asfaltowego do produkcji </w:t>
      </w:r>
      <w:r w:rsidR="002B760A">
        <w:rPr>
          <w:szCs w:val="20"/>
        </w:rPr>
        <w:t>MMA</w:t>
      </w:r>
      <w:r w:rsidRPr="007646DD">
        <w:rPr>
          <w:szCs w:val="20"/>
        </w:rPr>
        <w:t xml:space="preserve"> należy:</w:t>
      </w:r>
    </w:p>
    <w:p w14:paraId="7AF91854" w14:textId="77777777" w:rsidR="00646E9B" w:rsidRPr="007646DD" w:rsidRDefault="00646E9B" w:rsidP="00000F2D">
      <w:pPr>
        <w:pStyle w:val="Akapitzlist"/>
        <w:numPr>
          <w:ilvl w:val="0"/>
          <w:numId w:val="7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>stosować się do wytycznych opisanych w Załączniku nr 9.2.2 RID I/6.</w:t>
      </w:r>
    </w:p>
    <w:p w14:paraId="41273B29" w14:textId="0093D02A" w:rsidR="00646E9B" w:rsidRPr="007646DD" w:rsidRDefault="00646E9B" w:rsidP="00000F2D">
      <w:pPr>
        <w:pStyle w:val="Akapitzlist"/>
        <w:numPr>
          <w:ilvl w:val="0"/>
          <w:numId w:val="7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 xml:space="preserve">przekazywać </w:t>
      </w:r>
      <w:r w:rsidR="00C775CF">
        <w:rPr>
          <w:szCs w:val="20"/>
        </w:rPr>
        <w:t xml:space="preserve">lub udostępniać </w:t>
      </w:r>
      <w:r w:rsidRPr="007646DD">
        <w:rPr>
          <w:szCs w:val="20"/>
        </w:rPr>
        <w:t>Inżynierowi</w:t>
      </w:r>
      <w:r w:rsidR="00E03DC1" w:rsidRPr="007646DD">
        <w:rPr>
          <w:szCs w:val="20"/>
        </w:rPr>
        <w:t>/Inspektorowi Nadzoru</w:t>
      </w:r>
      <w:r w:rsidRPr="007646DD">
        <w:rPr>
          <w:szCs w:val="20"/>
        </w:rPr>
        <w:t xml:space="preserve"> wydruki z WMB potwierdzające, że ilość </w:t>
      </w:r>
      <w:proofErr w:type="spellStart"/>
      <w:r w:rsidRPr="007646DD">
        <w:rPr>
          <w:szCs w:val="20"/>
        </w:rPr>
        <w:t>zadozowanego</w:t>
      </w:r>
      <w:proofErr w:type="spellEnd"/>
      <w:r w:rsidRPr="007646DD">
        <w:rPr>
          <w:szCs w:val="20"/>
        </w:rPr>
        <w:t xml:space="preserve"> granulatu asfaltowego jest zgodna </w:t>
      </w:r>
      <w:r w:rsidR="00CB0E8F">
        <w:rPr>
          <w:szCs w:val="20"/>
        </w:rPr>
        <w:br/>
      </w:r>
      <w:r w:rsidRPr="007646DD">
        <w:rPr>
          <w:szCs w:val="20"/>
        </w:rPr>
        <w:t>z zaakceptowanym przez Inżyniera</w:t>
      </w:r>
      <w:r w:rsidR="00E03DC1" w:rsidRPr="007646DD">
        <w:rPr>
          <w:szCs w:val="20"/>
        </w:rPr>
        <w:t>/Inspektora Nadzoru</w:t>
      </w:r>
      <w:r w:rsidRPr="007646DD">
        <w:rPr>
          <w:szCs w:val="20"/>
        </w:rPr>
        <w:t xml:space="preserve"> </w:t>
      </w:r>
      <w:r w:rsidR="002B760A">
        <w:rPr>
          <w:szCs w:val="20"/>
        </w:rPr>
        <w:t>B</w:t>
      </w:r>
      <w:r w:rsidRPr="007646DD">
        <w:rPr>
          <w:szCs w:val="20"/>
        </w:rPr>
        <w:t xml:space="preserve">adaniem </w:t>
      </w:r>
      <w:r w:rsidR="002B760A">
        <w:rPr>
          <w:szCs w:val="20"/>
        </w:rPr>
        <w:t>T</w:t>
      </w:r>
      <w:r w:rsidRPr="007646DD">
        <w:rPr>
          <w:szCs w:val="20"/>
        </w:rPr>
        <w:t xml:space="preserve">ypu. </w:t>
      </w:r>
    </w:p>
    <w:p w14:paraId="19157C6C" w14:textId="7D6CAD21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Temperatury technologiczne wytwarzania MMA powinny być zgodne z wymaganiami podanymi w p. 8.3 WT-2 2014 część I (</w:t>
      </w:r>
      <w:r w:rsidR="002B760A">
        <w:rPr>
          <w:szCs w:val="20"/>
        </w:rPr>
        <w:t>Tabela</w:t>
      </w:r>
      <w:r w:rsidRPr="007646DD">
        <w:rPr>
          <w:szCs w:val="20"/>
        </w:rPr>
        <w:t xml:space="preserve"> 42)</w:t>
      </w:r>
      <w:r w:rsidR="0089111A">
        <w:rPr>
          <w:szCs w:val="20"/>
        </w:rPr>
        <w:t xml:space="preserve">, co nie </w:t>
      </w:r>
      <w:r w:rsidR="00CB0E8F" w:rsidRPr="003F39B3">
        <w:rPr>
          <w:szCs w:val="20"/>
        </w:rPr>
        <w:t>dotyczy przypadków użycia dodatków obniżających temperaturę produkcji i wbudowania lepiszczy zawierających takie środki, lub specjalnych technologii produkcji i wbudowywania w obniżonej temperaturze tj. z użyciem asfaltu spienionego.</w:t>
      </w:r>
      <w:r w:rsidRPr="003F39B3">
        <w:rPr>
          <w:szCs w:val="20"/>
        </w:rPr>
        <w:t>.</w:t>
      </w:r>
      <w:r w:rsidRPr="007646DD">
        <w:rPr>
          <w:szCs w:val="20"/>
        </w:rPr>
        <w:t xml:space="preserve"> Mieszankę MMA zaleca się wbudowywać bezpośrednio po wyprodukowaniu bez magazynowania na zapas. Przechowywanie wyprodukowanej MMA </w:t>
      </w:r>
      <w:r w:rsidR="00A84637">
        <w:rPr>
          <w:szCs w:val="20"/>
        </w:rPr>
        <w:br/>
      </w:r>
      <w:r w:rsidRPr="007646DD">
        <w:rPr>
          <w:szCs w:val="20"/>
        </w:rPr>
        <w:t>w silosie może mieć miejsce tylko w sytuacjach awaryjnych.</w:t>
      </w:r>
    </w:p>
    <w:p w14:paraId="6852FD9E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lastRenderedPageBreak/>
        <w:t>Jeżeli mieszanka mineralno-asfaltowa jest dostarczana z kilku wytwórni lub od kilku producentów, to należy zapewnić zgodność typu i wymiaru mieszanki oraz spełnienie wymagań dokumentacji projektowej.</w:t>
      </w:r>
    </w:p>
    <w:p w14:paraId="52D8940D" w14:textId="77777777" w:rsidR="00646E9B" w:rsidRPr="007646DD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54" w:name="_Toc156371007"/>
      <w:bookmarkStart w:id="55" w:name="_Toc64387055"/>
      <w:r w:rsidRPr="007646DD">
        <w:t>Przygotowanie podłoża</w:t>
      </w:r>
      <w:bookmarkEnd w:id="54"/>
      <w:bookmarkEnd w:id="55"/>
    </w:p>
    <w:p w14:paraId="59B4A803" w14:textId="39886D5C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Podłoże pod warstwę </w:t>
      </w:r>
      <w:r w:rsidR="002D3A03">
        <w:rPr>
          <w:szCs w:val="20"/>
        </w:rPr>
        <w:t xml:space="preserve">podbudowy i </w:t>
      </w:r>
      <w:r w:rsidRPr="007646DD">
        <w:rPr>
          <w:szCs w:val="20"/>
        </w:rPr>
        <w:t>wiążącą z MMA powinno być:</w:t>
      </w:r>
    </w:p>
    <w:p w14:paraId="029E6D82" w14:textId="77777777" w:rsidR="00646E9B" w:rsidRPr="007646DD" w:rsidRDefault="00646E9B" w:rsidP="00000F2D">
      <w:pPr>
        <w:pStyle w:val="Akapitzlist"/>
        <w:numPr>
          <w:ilvl w:val="0"/>
          <w:numId w:val="8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>nośne i ustabilizowane,</w:t>
      </w:r>
    </w:p>
    <w:p w14:paraId="12DBD5B8" w14:textId="77777777" w:rsidR="00646E9B" w:rsidRPr="007646DD" w:rsidRDefault="00646E9B" w:rsidP="00000F2D">
      <w:pPr>
        <w:pStyle w:val="Akapitzlist"/>
        <w:numPr>
          <w:ilvl w:val="0"/>
          <w:numId w:val="8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>czyste, bez zanieczyszczeń lub pozostałości luźnego kruszywa,</w:t>
      </w:r>
    </w:p>
    <w:p w14:paraId="16A29DE2" w14:textId="77777777" w:rsidR="00646E9B" w:rsidRPr="007646DD" w:rsidRDefault="00646E9B" w:rsidP="00000F2D">
      <w:pPr>
        <w:pStyle w:val="Akapitzlist"/>
        <w:numPr>
          <w:ilvl w:val="0"/>
          <w:numId w:val="8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>wyprofilowane, równe i bez kolein,</w:t>
      </w:r>
    </w:p>
    <w:p w14:paraId="778FADC2" w14:textId="357FC692" w:rsidR="00646E9B" w:rsidRPr="007646DD" w:rsidRDefault="00646E9B" w:rsidP="00000F2D">
      <w:pPr>
        <w:pStyle w:val="Akapitzlist"/>
        <w:numPr>
          <w:ilvl w:val="0"/>
          <w:numId w:val="8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>suche</w:t>
      </w:r>
      <w:r w:rsidR="002D3A03">
        <w:rPr>
          <w:szCs w:val="20"/>
        </w:rPr>
        <w:t xml:space="preserve"> </w:t>
      </w:r>
      <w:r w:rsidR="002D3A03" w:rsidRPr="00C92944">
        <w:rPr>
          <w:szCs w:val="20"/>
        </w:rPr>
        <w:t>dot. podłoża asfaltowego / dla podłoża z mieszanki niezwiązanej lub związanej hydraulicznie dopuszcza się podłoże o odpowiedniej wilgotności</w:t>
      </w:r>
      <w:r w:rsidR="002D3A03">
        <w:rPr>
          <w:szCs w:val="20"/>
        </w:rPr>
        <w:t xml:space="preserve"> (w stanie matowo-suchym)</w:t>
      </w:r>
      <w:r w:rsidR="002D3A03" w:rsidRPr="007646DD">
        <w:rPr>
          <w:szCs w:val="20"/>
        </w:rPr>
        <w:t>,</w:t>
      </w:r>
      <w:r w:rsidRPr="007646DD">
        <w:rPr>
          <w:szCs w:val="20"/>
        </w:rPr>
        <w:t>,</w:t>
      </w:r>
    </w:p>
    <w:p w14:paraId="5E09D054" w14:textId="77777777" w:rsidR="00646E9B" w:rsidRPr="007646DD" w:rsidRDefault="00646E9B" w:rsidP="00000F2D">
      <w:pPr>
        <w:pStyle w:val="Akapitzlist"/>
        <w:numPr>
          <w:ilvl w:val="0"/>
          <w:numId w:val="8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>skropione emulsją asfaltową lub asfaltem zapewniającym powiązanie warstw,</w:t>
      </w:r>
    </w:p>
    <w:p w14:paraId="398A133D" w14:textId="3168A108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oraz spełniać wymagania pkt. 7.2. </w:t>
      </w:r>
      <w:r w:rsidR="00B6074E" w:rsidRPr="007646DD">
        <w:rPr>
          <w:szCs w:val="20"/>
        </w:rPr>
        <w:t xml:space="preserve">WT-2 </w:t>
      </w:r>
      <w:r w:rsidRPr="007646DD">
        <w:rPr>
          <w:szCs w:val="20"/>
        </w:rPr>
        <w:t xml:space="preserve">2016 – część II. </w:t>
      </w:r>
    </w:p>
    <w:p w14:paraId="0110D425" w14:textId="74D0F6D1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Brzegi krawężników i innych urządzeń przylegających do nawierzchni powinny</w:t>
      </w:r>
      <w:r w:rsidR="00C6115C">
        <w:rPr>
          <w:szCs w:val="20"/>
        </w:rPr>
        <w:t xml:space="preserve"> zostać połączone z MMA</w:t>
      </w:r>
      <w:r w:rsidRPr="007646DD">
        <w:rPr>
          <w:szCs w:val="20"/>
        </w:rPr>
        <w:t xml:space="preserve"> zgodnie z pkt. 7.6.4 WT-2 2016 – część II (sposób wykonania spoin) i</w:t>
      </w:r>
      <w:r w:rsidR="00E5446B">
        <w:rPr>
          <w:szCs w:val="20"/>
        </w:rPr>
        <w:t> </w:t>
      </w:r>
      <w:r w:rsidRPr="007646DD">
        <w:rPr>
          <w:szCs w:val="20"/>
        </w:rPr>
        <w:t xml:space="preserve">przy zastosowaniu materiałów określonych w pkt. 2.2.1 niniejszych </w:t>
      </w:r>
      <w:proofErr w:type="spellStart"/>
      <w:r w:rsidRPr="007646DD">
        <w:rPr>
          <w:szCs w:val="20"/>
        </w:rPr>
        <w:t>WWiORB</w:t>
      </w:r>
      <w:proofErr w:type="spellEnd"/>
      <w:r w:rsidRPr="007646DD">
        <w:rPr>
          <w:szCs w:val="20"/>
        </w:rPr>
        <w:t>.</w:t>
      </w:r>
    </w:p>
    <w:p w14:paraId="7DA73FC4" w14:textId="77777777" w:rsidR="00646E9B" w:rsidRPr="007646DD" w:rsidRDefault="00646E9B" w:rsidP="00D13BF5">
      <w:pPr>
        <w:pStyle w:val="Nagwek3"/>
        <w:numPr>
          <w:ilvl w:val="2"/>
          <w:numId w:val="1"/>
        </w:numPr>
        <w:ind w:left="851" w:hanging="851"/>
      </w:pPr>
      <w:bookmarkStart w:id="56" w:name="_Toc156371008"/>
      <w:r w:rsidRPr="007646DD">
        <w:t xml:space="preserve">Połączenia </w:t>
      </w:r>
      <w:proofErr w:type="spellStart"/>
      <w:r w:rsidRPr="007646DD">
        <w:t>międzywarstwowe</w:t>
      </w:r>
      <w:bookmarkEnd w:id="56"/>
      <w:proofErr w:type="spellEnd"/>
    </w:p>
    <w:p w14:paraId="1446487B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Uzyskanie wymaganej trwałości nawierzchni jest uzależnione od zapewnienia połączenia między warstwami oraz ich współpracy w przenoszeniu obciążeń nawierzchni wywołanych ruchem pojazdów. </w:t>
      </w:r>
    </w:p>
    <w:p w14:paraId="67574284" w14:textId="6B89C26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Zapewnienie połączenia </w:t>
      </w:r>
      <w:proofErr w:type="spellStart"/>
      <w:r w:rsidRPr="007646DD">
        <w:rPr>
          <w:szCs w:val="20"/>
        </w:rPr>
        <w:t>międzywarstwowego</w:t>
      </w:r>
      <w:proofErr w:type="spellEnd"/>
      <w:r w:rsidRPr="007646DD">
        <w:rPr>
          <w:szCs w:val="20"/>
        </w:rPr>
        <w:t xml:space="preserve"> wymaga starannego przygotowania podłoża, na którym będą układane kolejne warstwy asfaltowe, zastosowania odpowiedniej emulsji asfaltowej oraz właściwego wykonania skropienia. Podłoże należy przygotować zgodnie z</w:t>
      </w:r>
      <w:r w:rsidR="007E56E9">
        <w:rPr>
          <w:szCs w:val="20"/>
        </w:rPr>
        <w:t> </w:t>
      </w:r>
      <w:proofErr w:type="spellStart"/>
      <w:r w:rsidRPr="007646DD">
        <w:rPr>
          <w:szCs w:val="20"/>
        </w:rPr>
        <w:t>WWiORB</w:t>
      </w:r>
      <w:proofErr w:type="spellEnd"/>
      <w:r w:rsidRPr="007646DD">
        <w:rPr>
          <w:szCs w:val="20"/>
        </w:rPr>
        <w:t xml:space="preserve"> D.04.03.01.</w:t>
      </w:r>
    </w:p>
    <w:p w14:paraId="199FA5C3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Skropienie emulsją asfaltową ma na celu zwiększenie siły połączenia pomiędzy warstwami konstrukcyjnymi oraz zabezpieczenie przed wnikaniem i zaleganiem wody pomiędzy warstwami. </w:t>
      </w:r>
    </w:p>
    <w:p w14:paraId="1CA6DB38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Do skropień należy stosować rodzaj emulsji i ilość w zależności od rodzaju warstwy i</w:t>
      </w:r>
      <w:r w:rsidR="003666BD" w:rsidRPr="007646DD">
        <w:rPr>
          <w:szCs w:val="20"/>
        </w:rPr>
        <w:t> </w:t>
      </w:r>
      <w:r w:rsidRPr="007646DD">
        <w:rPr>
          <w:szCs w:val="20"/>
        </w:rPr>
        <w:t xml:space="preserve">kategorii ruchu, zgodnie z zasadami określonymi w </w:t>
      </w:r>
      <w:proofErr w:type="spellStart"/>
      <w:r w:rsidRPr="007646DD">
        <w:rPr>
          <w:szCs w:val="20"/>
        </w:rPr>
        <w:t>WWiORB</w:t>
      </w:r>
      <w:proofErr w:type="spellEnd"/>
      <w:r w:rsidRPr="007646DD">
        <w:rPr>
          <w:szCs w:val="20"/>
        </w:rPr>
        <w:t xml:space="preserve"> D.04.03.01. </w:t>
      </w:r>
    </w:p>
    <w:p w14:paraId="4834C1B8" w14:textId="77777777" w:rsidR="00646E9B" w:rsidRPr="007646DD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57" w:name="_Toc156371009"/>
      <w:bookmarkStart w:id="58" w:name="_Toc64387056"/>
      <w:r w:rsidRPr="007646DD">
        <w:t>Warunki atmosferyczne</w:t>
      </w:r>
      <w:bookmarkEnd w:id="57"/>
      <w:bookmarkEnd w:id="58"/>
    </w:p>
    <w:p w14:paraId="2AF88989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Warstwa nawierzchni z MMA powinna być układana w temperaturze:</w:t>
      </w:r>
    </w:p>
    <w:p w14:paraId="1BC11082" w14:textId="77777777" w:rsidR="00646E9B" w:rsidRPr="007646DD" w:rsidRDefault="00646E9B" w:rsidP="00000F2D">
      <w:pPr>
        <w:pStyle w:val="Akapitzlist"/>
        <w:numPr>
          <w:ilvl w:val="0"/>
          <w:numId w:val="9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>podłoża nie mniejszej niż +5</w:t>
      </w:r>
      <w:r w:rsidR="003666BD" w:rsidRPr="007646DD">
        <w:rPr>
          <w:szCs w:val="20"/>
        </w:rPr>
        <w:t>°</w:t>
      </w:r>
      <w:r w:rsidRPr="007646DD">
        <w:rPr>
          <w:szCs w:val="20"/>
        </w:rPr>
        <w:t>C,</w:t>
      </w:r>
    </w:p>
    <w:p w14:paraId="58A3067E" w14:textId="77777777" w:rsidR="00646E9B" w:rsidRPr="007646DD" w:rsidRDefault="00646E9B" w:rsidP="00000F2D">
      <w:pPr>
        <w:pStyle w:val="Akapitzlist"/>
        <w:numPr>
          <w:ilvl w:val="0"/>
          <w:numId w:val="9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 xml:space="preserve">temperaturze otoczenie w ciągu doby (pomiary trzy razy dziennie) nie mniejszej niż </w:t>
      </w:r>
      <w:r w:rsidR="003666BD" w:rsidRPr="007646DD">
        <w:rPr>
          <w:szCs w:val="20"/>
        </w:rPr>
        <w:t>0°</w:t>
      </w:r>
      <w:r w:rsidRPr="007646DD">
        <w:rPr>
          <w:szCs w:val="20"/>
        </w:rPr>
        <w:t>C.</w:t>
      </w:r>
    </w:p>
    <w:p w14:paraId="013D039E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Nie dopuszcza się układania MMA podczas opadów atmosferycznych i silnego wiatru przekraczającego prędkość 16m/s.</w:t>
      </w:r>
    </w:p>
    <w:p w14:paraId="1CC070D5" w14:textId="77777777" w:rsidR="00646E9B" w:rsidRPr="007646DD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59" w:name="_Toc156371010"/>
      <w:bookmarkStart w:id="60" w:name="_Toc64387057"/>
      <w:r w:rsidRPr="007646DD">
        <w:t>Próba technologiczna</w:t>
      </w:r>
      <w:bookmarkEnd w:id="59"/>
      <w:bookmarkEnd w:id="60"/>
    </w:p>
    <w:p w14:paraId="1DB56A35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Wykonawca przed przystąpieniem do produkcji MMA na żądanie Inżyniera</w:t>
      </w:r>
      <w:r w:rsidR="003666BD" w:rsidRPr="007646DD">
        <w:rPr>
          <w:szCs w:val="20"/>
        </w:rPr>
        <w:t>/Inspektora Nadzoru</w:t>
      </w:r>
      <w:r w:rsidRPr="007646DD">
        <w:rPr>
          <w:szCs w:val="20"/>
        </w:rPr>
        <w:t xml:space="preserve"> jest zobowiązany do przeprowadzenia próby technologicznej.</w:t>
      </w:r>
    </w:p>
    <w:p w14:paraId="53B83587" w14:textId="0752BD0B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lastRenderedPageBreak/>
        <w:t xml:space="preserve">Nie dopuszcza się oceniania dokładności pracy otaczarki oraz prawidłowości składu mieszanki mineralnej na podstawie tzw. suchego </w:t>
      </w:r>
      <w:proofErr w:type="spellStart"/>
      <w:r w:rsidRPr="007646DD">
        <w:rPr>
          <w:szCs w:val="20"/>
        </w:rPr>
        <w:t>zarobu</w:t>
      </w:r>
      <w:proofErr w:type="spellEnd"/>
      <w:r w:rsidRPr="007646DD">
        <w:rPr>
          <w:szCs w:val="20"/>
        </w:rPr>
        <w:t>, z uwagi na segregację kruszywa. Na podstawie uzyskanych wyników Inżynier</w:t>
      </w:r>
      <w:r w:rsidR="003D0649">
        <w:rPr>
          <w:szCs w:val="20"/>
        </w:rPr>
        <w:t>/Inspektor Nadzoru</w:t>
      </w:r>
      <w:r w:rsidRPr="007646DD">
        <w:rPr>
          <w:szCs w:val="20"/>
        </w:rPr>
        <w:t xml:space="preserve"> podejmuje decyzję o</w:t>
      </w:r>
      <w:r w:rsidR="007E56E9">
        <w:rPr>
          <w:szCs w:val="20"/>
        </w:rPr>
        <w:t> </w:t>
      </w:r>
      <w:r w:rsidRPr="007646DD">
        <w:rPr>
          <w:szCs w:val="20"/>
        </w:rPr>
        <w:t>wykonaniu odcinka próbnego. Tolerancje zawartości składników MMA względem składu zaprojektowanego powinny być zgodne z</w:t>
      </w:r>
      <w:r w:rsidR="002A1144">
        <w:rPr>
          <w:szCs w:val="20"/>
        </w:rPr>
        <w:t xml:space="preserve"> wymaganiami podanymi w pkt. 6.</w:t>
      </w:r>
      <w:r w:rsidR="0027582D">
        <w:rPr>
          <w:szCs w:val="20"/>
        </w:rPr>
        <w:t>7.</w:t>
      </w:r>
      <w:r w:rsidRPr="007646DD">
        <w:rPr>
          <w:szCs w:val="20"/>
        </w:rPr>
        <w:t xml:space="preserve"> niniejsz</w:t>
      </w:r>
      <w:r w:rsidR="002A1144">
        <w:rPr>
          <w:szCs w:val="20"/>
        </w:rPr>
        <w:t>ych</w:t>
      </w:r>
      <w:r w:rsidRPr="007646DD">
        <w:rPr>
          <w:szCs w:val="20"/>
        </w:rPr>
        <w:t xml:space="preserve"> </w:t>
      </w:r>
      <w:proofErr w:type="spellStart"/>
      <w:r w:rsidRPr="007646DD">
        <w:rPr>
          <w:szCs w:val="20"/>
        </w:rPr>
        <w:t>WWiORB</w:t>
      </w:r>
      <w:proofErr w:type="spellEnd"/>
      <w:r w:rsidRPr="007646DD">
        <w:rPr>
          <w:szCs w:val="20"/>
        </w:rPr>
        <w:t xml:space="preserve">. </w:t>
      </w:r>
    </w:p>
    <w:p w14:paraId="5CEA5C10" w14:textId="77777777" w:rsidR="00646E9B" w:rsidRPr="007646DD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61" w:name="_Toc156371011"/>
      <w:bookmarkStart w:id="62" w:name="_Toc64387058"/>
      <w:r w:rsidRPr="007646DD">
        <w:t>Odcinek próbny</w:t>
      </w:r>
      <w:bookmarkEnd w:id="61"/>
      <w:bookmarkEnd w:id="62"/>
    </w:p>
    <w:p w14:paraId="25DAB612" w14:textId="2C852E7F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Wykonawca </w:t>
      </w:r>
      <w:r w:rsidR="004B01CE">
        <w:rPr>
          <w:szCs w:val="20"/>
        </w:rPr>
        <w:t>ma obowiązek</w:t>
      </w:r>
      <w:r w:rsidRPr="007646DD">
        <w:rPr>
          <w:szCs w:val="20"/>
        </w:rPr>
        <w:t xml:space="preserve"> wykonać odcinek próbny o długości przynajmniej 100m na całej szerokości jednej jezdni w celu:</w:t>
      </w:r>
    </w:p>
    <w:p w14:paraId="5287855D" w14:textId="77777777" w:rsidR="00646E9B" w:rsidRPr="007646DD" w:rsidRDefault="00646E9B" w:rsidP="00000F2D">
      <w:pPr>
        <w:pStyle w:val="Akapitzlist"/>
        <w:numPr>
          <w:ilvl w:val="0"/>
          <w:numId w:val="10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>zdefiniowania parametrów produkcyjnych MMA</w:t>
      </w:r>
      <w:r w:rsidR="003666BD" w:rsidRPr="007646DD">
        <w:rPr>
          <w:szCs w:val="20"/>
        </w:rPr>
        <w:t>,</w:t>
      </w:r>
    </w:p>
    <w:p w14:paraId="34141CCC" w14:textId="77777777" w:rsidR="00646E9B" w:rsidRPr="007646DD" w:rsidRDefault="00646E9B" w:rsidP="00000F2D">
      <w:pPr>
        <w:pStyle w:val="Akapitzlist"/>
        <w:numPr>
          <w:ilvl w:val="0"/>
          <w:numId w:val="10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>sprawdzenia czy sprzęt użyty do rozkładania i zagęszczania mieszanki jest właściwy</w:t>
      </w:r>
      <w:r w:rsidR="003666BD" w:rsidRPr="007646DD">
        <w:rPr>
          <w:szCs w:val="20"/>
        </w:rPr>
        <w:t>,</w:t>
      </w:r>
    </w:p>
    <w:p w14:paraId="02A19A0D" w14:textId="77777777" w:rsidR="00646E9B" w:rsidRPr="007646DD" w:rsidRDefault="00646E9B" w:rsidP="00000F2D">
      <w:pPr>
        <w:pStyle w:val="Akapitzlist"/>
        <w:numPr>
          <w:ilvl w:val="0"/>
          <w:numId w:val="10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>określenia grubości warstwy mieszanki mineralno-asfaltowej przed zagęszczeniem, koniecznej do uzyskania wymaganej ostatecznej grubości warstwy</w:t>
      </w:r>
      <w:r w:rsidR="003666BD" w:rsidRPr="007646DD">
        <w:rPr>
          <w:szCs w:val="20"/>
        </w:rPr>
        <w:t>,</w:t>
      </w:r>
    </w:p>
    <w:p w14:paraId="0C9F9355" w14:textId="77777777" w:rsidR="00646E9B" w:rsidRPr="007646DD" w:rsidRDefault="00646E9B" w:rsidP="00000F2D">
      <w:pPr>
        <w:pStyle w:val="Akapitzlist"/>
        <w:numPr>
          <w:ilvl w:val="0"/>
          <w:numId w:val="10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 xml:space="preserve">określenia potrzebnej liczby przejść walców dla uzyskania prawidłowego zagęszczenia warstwy. </w:t>
      </w:r>
    </w:p>
    <w:p w14:paraId="60E3D69B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Do wykonania odcinka próbnego, Wykonawca powinien zastosować takie same materiały oraz sprzęt, jakie będą stosowane do wykonania warstwy z MMA podczas robót. Lokalizacja odcinka próbnego zostanie zaakceptowana przez Inżyniera</w:t>
      </w:r>
      <w:r w:rsidR="003666BD" w:rsidRPr="007646DD">
        <w:rPr>
          <w:szCs w:val="20"/>
        </w:rPr>
        <w:t>/Inspektora Nadzoru</w:t>
      </w:r>
      <w:r w:rsidRPr="007646DD">
        <w:rPr>
          <w:szCs w:val="20"/>
        </w:rPr>
        <w:t xml:space="preserve"> – dopuszcza się akceptację wykonanego odcinka próbnego w ramach innego zadania pod warunkiem, że został wbudowany ten sam typ mieszanki mineralno-asfaltowej oraz zastosowano ten sam sprzęt do wbudowania i zagęszczenia warstwy. Wykonawca rozpocznie wykonywanie nawierzchni z MMA dopiero po otrzymaniu akceptacji Inżyniera</w:t>
      </w:r>
      <w:r w:rsidR="003666BD" w:rsidRPr="007646DD">
        <w:rPr>
          <w:szCs w:val="20"/>
        </w:rPr>
        <w:t>/Inspektora Nadzoru</w:t>
      </w:r>
      <w:r w:rsidRPr="007646DD">
        <w:rPr>
          <w:szCs w:val="20"/>
        </w:rPr>
        <w:t>, wydanej na podstawie testów oraz pomiarów dokonanych na odcinku próbnym. W przypadku nieprawidłowych parametrów warstwy wiążącej i nie zatwierdzeniu przez Inżyniera</w:t>
      </w:r>
      <w:r w:rsidR="003666BD" w:rsidRPr="007646DD">
        <w:rPr>
          <w:szCs w:val="20"/>
        </w:rPr>
        <w:t>/Inspektora Nadzoru</w:t>
      </w:r>
      <w:r w:rsidRPr="007646DD">
        <w:rPr>
          <w:szCs w:val="20"/>
        </w:rPr>
        <w:t xml:space="preserve"> odcinka próbnego, Wykonawca ma obowiązek usunąć odcinek próbny warstwy wiążącej (jeżeli był wykonywany w obrębie Kontraktu) na własny koszt.</w:t>
      </w:r>
    </w:p>
    <w:p w14:paraId="1FACE805" w14:textId="77777777" w:rsidR="00646E9B" w:rsidRPr="007646DD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63" w:name="_Toc156371012"/>
      <w:bookmarkStart w:id="64" w:name="_Toc64387059"/>
      <w:r w:rsidRPr="007646DD">
        <w:t>Wbudowywanie mieszanki MMA</w:t>
      </w:r>
      <w:bookmarkEnd w:id="63"/>
      <w:bookmarkEnd w:id="64"/>
      <w:r w:rsidRPr="007646DD">
        <w:t xml:space="preserve"> </w:t>
      </w:r>
    </w:p>
    <w:p w14:paraId="5090646E" w14:textId="6809E4E3" w:rsidR="00C6115C" w:rsidRDefault="00C6115C" w:rsidP="00D13BF5">
      <w:pPr>
        <w:spacing w:before="120" w:after="120"/>
        <w:jc w:val="both"/>
        <w:rPr>
          <w:szCs w:val="20"/>
        </w:rPr>
      </w:pPr>
      <w:r w:rsidRPr="00C6115C">
        <w:rPr>
          <w:szCs w:val="20"/>
        </w:rPr>
        <w:t>Warstwę podbudowy</w:t>
      </w:r>
      <w:r>
        <w:rPr>
          <w:szCs w:val="20"/>
        </w:rPr>
        <w:t xml:space="preserve"> </w:t>
      </w:r>
      <w:r w:rsidRPr="00C6115C">
        <w:rPr>
          <w:szCs w:val="20"/>
        </w:rPr>
        <w:t>lub warstwę wiążącą z mieszanki AC WMS</w:t>
      </w:r>
      <w:r>
        <w:rPr>
          <w:szCs w:val="20"/>
        </w:rPr>
        <w:t xml:space="preserve"> </w:t>
      </w:r>
      <w:r w:rsidRPr="00C6115C">
        <w:rPr>
          <w:szCs w:val="20"/>
        </w:rPr>
        <w:t>16 należy układać w</w:t>
      </w:r>
      <w:r>
        <w:rPr>
          <w:szCs w:val="20"/>
        </w:rPr>
        <w:t> </w:t>
      </w:r>
      <w:r w:rsidRPr="00C6115C">
        <w:rPr>
          <w:szCs w:val="20"/>
        </w:rPr>
        <w:t xml:space="preserve">jednej warstwie technologicznej o grubości 7 </w:t>
      </w:r>
      <w:r>
        <w:rPr>
          <w:szCs w:val="20"/>
        </w:rPr>
        <w:t>÷</w:t>
      </w:r>
      <w:r w:rsidRPr="00C6115C">
        <w:rPr>
          <w:szCs w:val="20"/>
        </w:rPr>
        <w:t xml:space="preserve"> 13 cm, a warstwy z mieszanki AC</w:t>
      </w:r>
      <w:r>
        <w:rPr>
          <w:szCs w:val="20"/>
        </w:rPr>
        <w:t> </w:t>
      </w:r>
      <w:r w:rsidRPr="00C6115C">
        <w:rPr>
          <w:szCs w:val="20"/>
        </w:rPr>
        <w:t>WMS</w:t>
      </w:r>
      <w:r>
        <w:rPr>
          <w:szCs w:val="20"/>
        </w:rPr>
        <w:t> </w:t>
      </w:r>
      <w:r w:rsidRPr="00C6115C">
        <w:rPr>
          <w:szCs w:val="20"/>
        </w:rPr>
        <w:t>22 o</w:t>
      </w:r>
      <w:r w:rsidR="00E5446B">
        <w:rPr>
          <w:szCs w:val="20"/>
        </w:rPr>
        <w:t> </w:t>
      </w:r>
      <w:r w:rsidRPr="00C6115C">
        <w:rPr>
          <w:szCs w:val="20"/>
        </w:rPr>
        <w:t xml:space="preserve">grubości 9 </w:t>
      </w:r>
      <w:r>
        <w:rPr>
          <w:szCs w:val="20"/>
        </w:rPr>
        <w:t>÷</w:t>
      </w:r>
      <w:r w:rsidRPr="00C6115C">
        <w:rPr>
          <w:szCs w:val="20"/>
        </w:rPr>
        <w:t xml:space="preserve"> 13 cm</w:t>
      </w:r>
      <w:r>
        <w:rPr>
          <w:szCs w:val="20"/>
        </w:rPr>
        <w:t>.</w:t>
      </w:r>
      <w:r w:rsidRPr="00C6115C">
        <w:rPr>
          <w:szCs w:val="20"/>
        </w:rPr>
        <w:t xml:space="preserve"> W każdym punkcie warstwa AC WMS</w:t>
      </w:r>
      <w:r>
        <w:rPr>
          <w:szCs w:val="20"/>
        </w:rPr>
        <w:t> </w:t>
      </w:r>
      <w:r w:rsidRPr="00C6115C">
        <w:rPr>
          <w:szCs w:val="20"/>
        </w:rPr>
        <w:t>16 musi mieć minimum 6 cm, a AC WMS</w:t>
      </w:r>
      <w:r>
        <w:rPr>
          <w:szCs w:val="20"/>
        </w:rPr>
        <w:t> </w:t>
      </w:r>
      <w:r w:rsidRPr="00C6115C">
        <w:rPr>
          <w:szCs w:val="20"/>
        </w:rPr>
        <w:t>22 minimum 8 cm. Minimalizacja ilości warstw z AC WMS, w</w:t>
      </w:r>
      <w:r>
        <w:rPr>
          <w:szCs w:val="20"/>
        </w:rPr>
        <w:t> </w:t>
      </w:r>
      <w:r w:rsidRPr="00C6115C">
        <w:rPr>
          <w:szCs w:val="20"/>
        </w:rPr>
        <w:t xml:space="preserve">konsekwencji ilości połączeń </w:t>
      </w:r>
      <w:proofErr w:type="spellStart"/>
      <w:r w:rsidRPr="00C6115C">
        <w:rPr>
          <w:szCs w:val="20"/>
        </w:rPr>
        <w:t>międzywarstwowych</w:t>
      </w:r>
      <w:proofErr w:type="spellEnd"/>
      <w:r>
        <w:rPr>
          <w:szCs w:val="20"/>
        </w:rPr>
        <w:t>,</w:t>
      </w:r>
      <w:r w:rsidRPr="00C6115C">
        <w:rPr>
          <w:szCs w:val="20"/>
        </w:rPr>
        <w:t xml:space="preserve"> ma zasadniczy wpływ na trwałość konstrukcji nawierzchni. W przypadku zaprojektowania obu warstw (wiążącej i</w:t>
      </w:r>
      <w:r>
        <w:rPr>
          <w:szCs w:val="20"/>
        </w:rPr>
        <w:t> </w:t>
      </w:r>
      <w:r w:rsidRPr="00C6115C">
        <w:rPr>
          <w:szCs w:val="20"/>
        </w:rPr>
        <w:t xml:space="preserve">podbudowy) z AC WMS należy łączną ich grubość podzielić </w:t>
      </w:r>
      <w:r>
        <w:rPr>
          <w:szCs w:val="20"/>
        </w:rPr>
        <w:t>(</w:t>
      </w:r>
      <w:r w:rsidRPr="00C6115C">
        <w:rPr>
          <w:szCs w:val="20"/>
        </w:rPr>
        <w:t>w przybliżeniu</w:t>
      </w:r>
      <w:r>
        <w:rPr>
          <w:szCs w:val="20"/>
        </w:rPr>
        <w:t>) na</w:t>
      </w:r>
      <w:r w:rsidRPr="00C6115C">
        <w:rPr>
          <w:szCs w:val="20"/>
        </w:rPr>
        <w:t xml:space="preserve"> dwie równe co do grubości warstwy</w:t>
      </w:r>
      <w:r>
        <w:rPr>
          <w:szCs w:val="20"/>
        </w:rPr>
        <w:t>,</w:t>
      </w:r>
      <w:r w:rsidRPr="00C6115C">
        <w:rPr>
          <w:szCs w:val="20"/>
        </w:rPr>
        <w:t xml:space="preserve"> uwzględniając powyższe uwarunkowania co do minimalnej i maksymalnej możliwej  grubości.</w:t>
      </w:r>
    </w:p>
    <w:p w14:paraId="474DCBB4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Transport MMA powinien odbywać się zgodnie z wymaganiami podanymi w pkt. 7.4 WT-2 2016 – część II. Wbudowywanie MMA powinno odbywać się zgodnie z wymaganiami podanymi w pkt. 7.5 WT-2 2016 – część II. </w:t>
      </w:r>
    </w:p>
    <w:p w14:paraId="0E8C8199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Prace związane z wbudowaniem mieszanki mineralno-asfaltowej należy tak zaplanować, aby:</w:t>
      </w:r>
    </w:p>
    <w:p w14:paraId="3F548FD1" w14:textId="77777777" w:rsidR="00646E9B" w:rsidRPr="007646DD" w:rsidRDefault="00646E9B" w:rsidP="00000F2D">
      <w:pPr>
        <w:pStyle w:val="Akapitzlist"/>
        <w:numPr>
          <w:ilvl w:val="0"/>
          <w:numId w:val="11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lastRenderedPageBreak/>
        <w:t xml:space="preserve">umożliwiały układanie warstwy całą szerokością jezdni (jedną rozkładarką lub dwoma rozkładarkami pracującymi obok siebie z przesunięciem wg pkt 7.6.3.1. WT-2 2016 – część II); w przypadku przebudów i remontów o dopuszczonym ruchu jednokierunkowym (wahadłowym) szerokością pasa ruchu ,  </w:t>
      </w:r>
    </w:p>
    <w:p w14:paraId="2A1E1879" w14:textId="53DB3834" w:rsidR="00646E9B" w:rsidRPr="007646DD" w:rsidRDefault="00812A3B" w:rsidP="00000F2D">
      <w:pPr>
        <w:pStyle w:val="Akapitzlist"/>
        <w:numPr>
          <w:ilvl w:val="0"/>
          <w:numId w:val="11"/>
        </w:numPr>
        <w:spacing w:before="120" w:after="120"/>
        <w:contextualSpacing w:val="0"/>
        <w:jc w:val="both"/>
        <w:rPr>
          <w:szCs w:val="20"/>
        </w:rPr>
      </w:pPr>
      <w:r>
        <w:rPr>
          <w:szCs w:val="20"/>
        </w:rPr>
        <w:t xml:space="preserve">minimalizowały ilość złączy, </w:t>
      </w:r>
      <w:r w:rsidR="00646E9B" w:rsidRPr="007646DD">
        <w:rPr>
          <w:szCs w:val="20"/>
        </w:rPr>
        <w:t xml:space="preserve">dzienne działki robocze  (tj. odcinki nawierzchni na których mieszanka mineralno-asfaltowa jest wbudowywana jednego dnia) powinny być </w:t>
      </w:r>
      <w:r w:rsidRPr="00812A3B">
        <w:rPr>
          <w:szCs w:val="20"/>
        </w:rPr>
        <w:t xml:space="preserve">o długości 400 – 450 m; w tym celu przed przystąpieniem do układania warstw Wykonawca jest zobowiązany przedstawić </w:t>
      </w:r>
      <w:r>
        <w:rPr>
          <w:szCs w:val="20"/>
        </w:rPr>
        <w:t xml:space="preserve">Inżynierowi/Inspektorowi </w:t>
      </w:r>
      <w:r w:rsidRPr="00812A3B">
        <w:rPr>
          <w:szCs w:val="20"/>
        </w:rPr>
        <w:t>Nadzor</w:t>
      </w:r>
      <w:r>
        <w:rPr>
          <w:szCs w:val="20"/>
        </w:rPr>
        <w:t xml:space="preserve">u </w:t>
      </w:r>
      <w:r w:rsidRPr="00812A3B">
        <w:rPr>
          <w:szCs w:val="20"/>
        </w:rPr>
        <w:t xml:space="preserve">do akceptacji </w:t>
      </w:r>
      <w:r w:rsidRPr="00812A3B">
        <w:rPr>
          <w:b/>
          <w:szCs w:val="20"/>
        </w:rPr>
        <w:t>plan liniowy wbudowania MMA</w:t>
      </w:r>
      <w:r w:rsidRPr="00812A3B">
        <w:rPr>
          <w:szCs w:val="20"/>
        </w:rPr>
        <w:t>, który przy uwzględnieniu przeszkód (obiekty w budowie, skrzyżowania) maksymalizuje długości dziennych działek roboczych</w:t>
      </w:r>
      <w:r w:rsidR="00646E9B" w:rsidRPr="007646DD">
        <w:rPr>
          <w:szCs w:val="20"/>
        </w:rPr>
        <w:t>,</w:t>
      </w:r>
    </w:p>
    <w:p w14:paraId="5F9DA1BD" w14:textId="77777777" w:rsidR="00646E9B" w:rsidRPr="007646DD" w:rsidRDefault="00646E9B" w:rsidP="00000F2D">
      <w:pPr>
        <w:pStyle w:val="Akapitzlist"/>
        <w:numPr>
          <w:ilvl w:val="0"/>
          <w:numId w:val="11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>organizacja dostaw mieszanki powinna zapewnić pracę rozkładarki bez zatrzymań z jednostajną prędkością.</w:t>
      </w:r>
    </w:p>
    <w:p w14:paraId="3D52A9F3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Mieszankę mineralno-asfaltową należy wbudowywać w sprzyjających warunkach atmosferycznych określonych w pkt. 5.4. Temperatura otoczenia może być niższa w</w:t>
      </w:r>
      <w:r w:rsidR="003666BD" w:rsidRPr="007646DD">
        <w:rPr>
          <w:szCs w:val="20"/>
        </w:rPr>
        <w:t> </w:t>
      </w:r>
      <w:r w:rsidRPr="007646DD">
        <w:rPr>
          <w:szCs w:val="20"/>
        </w:rPr>
        <w:t>wypadku stosowania ogrzewania podłoża i obramowania (np. promienniki podczerwieni, urządzenia mikrofalowe).</w:t>
      </w:r>
    </w:p>
    <w:p w14:paraId="274EA466" w14:textId="4824C0FA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W przypadku stosowania mieszanek mineralno-asfaltowych z dodatkiem umożliwiającym obniżenie temperatury mieszania</w:t>
      </w:r>
      <w:r w:rsidR="00907665">
        <w:rPr>
          <w:szCs w:val="20"/>
        </w:rPr>
        <w:t xml:space="preserve"> </w:t>
      </w:r>
      <w:r w:rsidRPr="007646DD">
        <w:rPr>
          <w:szCs w:val="20"/>
        </w:rPr>
        <w:t xml:space="preserve"> i wbudowania</w:t>
      </w:r>
      <w:r w:rsidR="00907665">
        <w:rPr>
          <w:szCs w:val="20"/>
        </w:rPr>
        <w:t xml:space="preserve"> (mieszanki na ciepło) lub </w:t>
      </w:r>
      <w:r w:rsidR="00907665" w:rsidRPr="00907665">
        <w:rPr>
          <w:szCs w:val="20"/>
        </w:rPr>
        <w:t>zastosowania specjalnych technologii produkcji i wbudowywania w obniżonej temperaturze</w:t>
      </w:r>
      <w:r w:rsidRPr="007646DD">
        <w:rPr>
          <w:szCs w:val="20"/>
        </w:rPr>
        <w:t xml:space="preserve"> należy indywidualnie określić wymagane warunki otoczenia. Układarka powinna być stale zasilana w mieszankę tak, aby w zasobniku zawsze znajdowała się odpowiednia jej ilość, a kosz, transporter i</w:t>
      </w:r>
      <w:r w:rsidR="007E56E9">
        <w:rPr>
          <w:szCs w:val="20"/>
        </w:rPr>
        <w:t> </w:t>
      </w:r>
      <w:r w:rsidRPr="007646DD">
        <w:rPr>
          <w:szCs w:val="20"/>
        </w:rPr>
        <w:t>stół były zawsze gorące i nie stygły. W miejscach niedostępnych dla sprzętu dopuszcza się wbudowywanie ręczne.</w:t>
      </w:r>
    </w:p>
    <w:p w14:paraId="0F059DB9" w14:textId="133C3B1F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Podczas rozkładania grubość wykonywanej warstwy powinna być sprawdzana co 25 m, w</w:t>
      </w:r>
      <w:r w:rsidR="003666BD" w:rsidRPr="007646DD">
        <w:rPr>
          <w:szCs w:val="20"/>
        </w:rPr>
        <w:t> </w:t>
      </w:r>
      <w:r w:rsidRPr="007646DD">
        <w:rPr>
          <w:szCs w:val="20"/>
        </w:rPr>
        <w:t>co najmniej trzech miejscach (w osi i przy brzegach warstwy). Warstwy wałowane powinny być równomiernie zagęszczane walcami drogowymi o charakterystyce</w:t>
      </w:r>
      <w:r w:rsidR="002A1144">
        <w:rPr>
          <w:szCs w:val="20"/>
        </w:rPr>
        <w:t xml:space="preserve"> </w:t>
      </w:r>
      <w:r w:rsidRPr="007646DD">
        <w:rPr>
          <w:szCs w:val="20"/>
        </w:rPr>
        <w:t>zapewniającej skuteczność zagęszczania, potwierdzoną na odcinku próbnym.</w:t>
      </w:r>
    </w:p>
    <w:p w14:paraId="65806C51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Po wykonanej warstwie wiążącej powinien odbywać się wyłącznie ruch pojazdów związanych z układaniem następnej warstwy. </w:t>
      </w:r>
    </w:p>
    <w:p w14:paraId="0AC83C6A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Dopuszczenie wykonanej warstwy asfaltowej na gorąco do ruchu może nastąpić po jej schłodzeniu do temperatury zapewniającej jej odporność na deformacje trwałe. </w:t>
      </w:r>
    </w:p>
    <w:p w14:paraId="3EC271F2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W przypadku konieczności dopuszczenia innego ruchu należy zastosować zabiegi zabezpieczające uzyskanie wymaganego połączenia </w:t>
      </w:r>
      <w:proofErr w:type="spellStart"/>
      <w:r w:rsidRPr="007646DD">
        <w:rPr>
          <w:szCs w:val="20"/>
        </w:rPr>
        <w:t>międzywarstwowego</w:t>
      </w:r>
      <w:proofErr w:type="spellEnd"/>
      <w:r w:rsidRPr="007646DD">
        <w:rPr>
          <w:szCs w:val="20"/>
        </w:rPr>
        <w:t xml:space="preserve"> tj. poprzez wykonanie dodatkowego skropienia z użyciem mleczka wapiennego (wg.  pkt. 7.3.4 WT-2  2016 – część II).</w:t>
      </w:r>
    </w:p>
    <w:p w14:paraId="449A16AC" w14:textId="77777777" w:rsidR="00646E9B" w:rsidRPr="007646DD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65" w:name="_Toc156371013"/>
      <w:bookmarkStart w:id="66" w:name="_Toc64387060"/>
      <w:r w:rsidRPr="007646DD">
        <w:t>Połączenia technologiczne</w:t>
      </w:r>
      <w:bookmarkEnd w:id="65"/>
      <w:bookmarkEnd w:id="66"/>
    </w:p>
    <w:p w14:paraId="6664A271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Połączenia technologiczne powinny być wykonane przy zastosowaniu materiałów określonych w pkt 2.2.1 niniejszego </w:t>
      </w:r>
      <w:proofErr w:type="spellStart"/>
      <w:r w:rsidRPr="007646DD">
        <w:rPr>
          <w:szCs w:val="20"/>
        </w:rPr>
        <w:t>WWiORB</w:t>
      </w:r>
      <w:proofErr w:type="spellEnd"/>
      <w:r w:rsidRPr="007646DD">
        <w:rPr>
          <w:szCs w:val="20"/>
        </w:rPr>
        <w:t xml:space="preserve">, oraz zgodnie z pkt. 7.6 WT-2 2016 – część II. </w:t>
      </w:r>
    </w:p>
    <w:p w14:paraId="3DB8C0B6" w14:textId="77777777" w:rsidR="00646E9B" w:rsidRPr="007646DD" w:rsidRDefault="00646E9B" w:rsidP="00D13BF5">
      <w:pPr>
        <w:pStyle w:val="Nagwek3"/>
        <w:numPr>
          <w:ilvl w:val="2"/>
          <w:numId w:val="1"/>
        </w:numPr>
        <w:ind w:left="851" w:hanging="851"/>
      </w:pPr>
      <w:bookmarkStart w:id="67" w:name="_Toc156371014"/>
      <w:r w:rsidRPr="007646DD">
        <w:lastRenderedPageBreak/>
        <w:t>Sposób i warunki aplikacji materiałów stosowanych do złączy.</w:t>
      </w:r>
      <w:bookmarkEnd w:id="67"/>
      <w:r w:rsidRPr="007646DD">
        <w:t xml:space="preserve"> </w:t>
      </w:r>
    </w:p>
    <w:p w14:paraId="73C5E307" w14:textId="208759D5" w:rsidR="00646E9B" w:rsidRPr="007646DD" w:rsidRDefault="00646E9B" w:rsidP="002A1144">
      <w:pPr>
        <w:pStyle w:val="Nagwek4"/>
        <w:numPr>
          <w:ilvl w:val="3"/>
          <w:numId w:val="1"/>
        </w:numPr>
        <w:ind w:left="1134" w:hanging="1134"/>
      </w:pPr>
      <w:r w:rsidRPr="007646DD">
        <w:t>Wymagania wobec wbudowania elastycznych taśm bitumicznych</w:t>
      </w:r>
    </w:p>
    <w:p w14:paraId="5C9B3AD4" w14:textId="7D426CE3" w:rsidR="00646E9B" w:rsidRPr="007646DD" w:rsidRDefault="00646E9B" w:rsidP="002A1144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Krawędź boczna złącza</w:t>
      </w:r>
      <w:r w:rsidR="002A1144">
        <w:rPr>
          <w:szCs w:val="20"/>
        </w:rPr>
        <w:t xml:space="preserve"> </w:t>
      </w:r>
      <w:r w:rsidRPr="007646DD">
        <w:rPr>
          <w:szCs w:val="20"/>
        </w:rPr>
        <w:t>podłużnego winna być uformowana za pomocą rolki dociskowej lub poprzez obcięcie nożem talerzowym.</w:t>
      </w:r>
    </w:p>
    <w:p w14:paraId="4A2CBB92" w14:textId="22EC63E8" w:rsidR="00646E9B" w:rsidRPr="002A1144" w:rsidRDefault="002A1144" w:rsidP="002A1144">
      <w:pPr>
        <w:spacing w:before="120" w:after="120"/>
        <w:jc w:val="both"/>
        <w:rPr>
          <w:szCs w:val="20"/>
        </w:rPr>
      </w:pPr>
      <w:r>
        <w:rPr>
          <w:szCs w:val="20"/>
        </w:rPr>
        <w:t xml:space="preserve">Krawędź boczna złącza </w:t>
      </w:r>
      <w:r w:rsidR="00646E9B" w:rsidRPr="002A1144">
        <w:rPr>
          <w:szCs w:val="20"/>
        </w:rPr>
        <w:t>poprzecznego powinna być uformowana w taki sposób i za pomocą urządzeń umożliwiających uzyskanie nieregularnej powierzchni.</w:t>
      </w:r>
    </w:p>
    <w:p w14:paraId="767C9F99" w14:textId="16DBBD40" w:rsidR="002A1144" w:rsidRDefault="002A1144" w:rsidP="00D13BF5">
      <w:pPr>
        <w:spacing w:before="120" w:after="120"/>
        <w:jc w:val="both"/>
        <w:rPr>
          <w:szCs w:val="20"/>
        </w:rPr>
      </w:pPr>
      <w:r w:rsidRPr="002A1144">
        <w:rPr>
          <w:szCs w:val="20"/>
        </w:rPr>
        <w:t>Powierzchnie krawędzi do których klejona będzie taśma, powinny być czyste i suche.</w:t>
      </w:r>
    </w:p>
    <w:p w14:paraId="3124A0BD" w14:textId="3552351C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Przed przyklejeniem taśmy w metodzie „gorące przy zimnym”, krawędzie „zimnej” warstwy na całkowitej grubości, należy zagruntować </w:t>
      </w:r>
      <w:r w:rsidR="002A1144">
        <w:rPr>
          <w:szCs w:val="20"/>
        </w:rPr>
        <w:t xml:space="preserve">środkiem gruntującym </w:t>
      </w:r>
      <w:r w:rsidRPr="007646DD">
        <w:rPr>
          <w:szCs w:val="20"/>
        </w:rPr>
        <w:t>zgodnie z</w:t>
      </w:r>
      <w:r w:rsidR="002A1144">
        <w:rPr>
          <w:szCs w:val="20"/>
        </w:rPr>
        <w:t> </w:t>
      </w:r>
      <w:r w:rsidRPr="007646DD">
        <w:rPr>
          <w:szCs w:val="20"/>
        </w:rPr>
        <w:t>zaleceniami producenta taśmy.</w:t>
      </w:r>
    </w:p>
    <w:p w14:paraId="65373E30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Taśma bitumiczna o grubości 10 mm powinna być wstępnie przyklejona do zimnej krawędzi złącza na 2/3 wysokości warstwy licząc od górnej powierzchni warstwy podbudowy. Minimalna wysokość taśmy 4 cm.</w:t>
      </w:r>
    </w:p>
    <w:p w14:paraId="135994E0" w14:textId="69087C53" w:rsidR="00646E9B" w:rsidRPr="007646DD" w:rsidRDefault="00646E9B" w:rsidP="002A1144">
      <w:pPr>
        <w:pStyle w:val="Nagwek4"/>
        <w:numPr>
          <w:ilvl w:val="3"/>
          <w:numId w:val="1"/>
        </w:numPr>
        <w:ind w:left="1134" w:hanging="1134"/>
      </w:pPr>
      <w:r w:rsidRPr="007646DD">
        <w:t>Wymagania wobec wbudowania past bitumicznych</w:t>
      </w:r>
    </w:p>
    <w:p w14:paraId="6EB11C41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Przygotowanie krawędzi bocznych jak w przypadku stosowania taśm bitumicznych.</w:t>
      </w:r>
    </w:p>
    <w:p w14:paraId="1B95E360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Pasta powinna być nanoszona mechanicznie z zapewnieniem równomiernego jej rozprowadzenia na bocznej krawędzi w ilości 3 - 4 kg/m</w:t>
      </w:r>
      <w:r w:rsidRPr="007646DD">
        <w:rPr>
          <w:szCs w:val="20"/>
          <w:vertAlign w:val="superscript"/>
        </w:rPr>
        <w:t>2</w:t>
      </w:r>
      <w:r w:rsidRPr="007646DD">
        <w:rPr>
          <w:szCs w:val="20"/>
        </w:rPr>
        <w:t xml:space="preserve"> (warstwa o grubości 3 - 4 mm przy gęstości około 1,0 g/cm</w:t>
      </w:r>
      <w:r w:rsidRPr="007646DD">
        <w:rPr>
          <w:szCs w:val="20"/>
          <w:vertAlign w:val="superscript"/>
        </w:rPr>
        <w:t>3</w:t>
      </w:r>
      <w:r w:rsidRPr="007646DD">
        <w:rPr>
          <w:szCs w:val="20"/>
        </w:rPr>
        <w:t>).</w:t>
      </w:r>
    </w:p>
    <w:p w14:paraId="604093CB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Dopuszcza się ręczne nanoszenie past w miejscach niedostępnych.</w:t>
      </w:r>
    </w:p>
    <w:p w14:paraId="2872BC3F" w14:textId="77777777" w:rsidR="00646E9B" w:rsidRPr="007646DD" w:rsidRDefault="00646E9B" w:rsidP="00D13BF5">
      <w:pPr>
        <w:pStyle w:val="Nagwek3"/>
        <w:numPr>
          <w:ilvl w:val="2"/>
          <w:numId w:val="1"/>
        </w:numPr>
        <w:ind w:left="851" w:hanging="851"/>
      </w:pPr>
      <w:bookmarkStart w:id="68" w:name="_Toc156371015"/>
      <w:r w:rsidRPr="007646DD">
        <w:t>Sposób wykonania złączy</w:t>
      </w:r>
      <w:bookmarkEnd w:id="68"/>
    </w:p>
    <w:p w14:paraId="54AC8D22" w14:textId="77777777" w:rsidR="00646E9B" w:rsidRPr="007646DD" w:rsidRDefault="0072527E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Wymagania ogólne:</w:t>
      </w:r>
    </w:p>
    <w:p w14:paraId="7AAF3FCB" w14:textId="749D5CF4" w:rsidR="00646E9B" w:rsidRPr="007646DD" w:rsidRDefault="00646E9B" w:rsidP="00000F2D">
      <w:pPr>
        <w:pStyle w:val="Akapitzlist"/>
        <w:numPr>
          <w:ilvl w:val="0"/>
          <w:numId w:val="12"/>
        </w:numPr>
        <w:spacing w:before="120" w:after="120"/>
        <w:ind w:left="714" w:hanging="357"/>
        <w:contextualSpacing w:val="0"/>
        <w:jc w:val="both"/>
        <w:rPr>
          <w:szCs w:val="20"/>
        </w:rPr>
      </w:pPr>
      <w:r w:rsidRPr="007646DD">
        <w:rPr>
          <w:szCs w:val="20"/>
        </w:rPr>
        <w:t>złącza w warstwach nawierzchni powinny być wykonane w linii prostej</w:t>
      </w:r>
      <w:r w:rsidR="0027582D">
        <w:rPr>
          <w:szCs w:val="20"/>
        </w:rPr>
        <w:t>,</w:t>
      </w:r>
      <w:r w:rsidRPr="007646DD">
        <w:rPr>
          <w:szCs w:val="20"/>
        </w:rPr>
        <w:t xml:space="preserve"> </w:t>
      </w:r>
    </w:p>
    <w:p w14:paraId="302F44E9" w14:textId="5403E371" w:rsidR="00646E9B" w:rsidRPr="007646DD" w:rsidRDefault="00646E9B" w:rsidP="00000F2D">
      <w:pPr>
        <w:pStyle w:val="Akapitzlist"/>
        <w:numPr>
          <w:ilvl w:val="0"/>
          <w:numId w:val="12"/>
        </w:numPr>
        <w:spacing w:before="120" w:after="120"/>
        <w:ind w:left="714" w:hanging="357"/>
        <w:contextualSpacing w:val="0"/>
        <w:jc w:val="both"/>
        <w:rPr>
          <w:szCs w:val="20"/>
        </w:rPr>
      </w:pPr>
      <w:r w:rsidRPr="007646DD">
        <w:rPr>
          <w:szCs w:val="20"/>
        </w:rPr>
        <w:t>złącza podłużnego nie można lokalizować w śladach kół</w:t>
      </w:r>
      <w:r w:rsidR="0027582D">
        <w:rPr>
          <w:szCs w:val="20"/>
        </w:rPr>
        <w:t>,</w:t>
      </w:r>
    </w:p>
    <w:p w14:paraId="2073635B" w14:textId="343947FC" w:rsidR="00646E9B" w:rsidRPr="007646DD" w:rsidRDefault="00646E9B" w:rsidP="00000F2D">
      <w:pPr>
        <w:pStyle w:val="Akapitzlist"/>
        <w:numPr>
          <w:ilvl w:val="0"/>
          <w:numId w:val="12"/>
        </w:numPr>
        <w:spacing w:before="120" w:after="120"/>
        <w:ind w:left="714" w:hanging="357"/>
        <w:contextualSpacing w:val="0"/>
        <w:jc w:val="both"/>
        <w:rPr>
          <w:szCs w:val="20"/>
        </w:rPr>
      </w:pPr>
      <w:r w:rsidRPr="007646DD">
        <w:rPr>
          <w:szCs w:val="20"/>
        </w:rPr>
        <w:t>złącza podłużne w konstrukcji wielowarstwowej należy przesunąć względem siebie w kolejnych warstwach technologicznych o co najmniej 30 cm w kierunku poprzecznym do osi jezdni</w:t>
      </w:r>
      <w:r w:rsidR="0027582D">
        <w:rPr>
          <w:szCs w:val="20"/>
        </w:rPr>
        <w:t>,</w:t>
      </w:r>
    </w:p>
    <w:p w14:paraId="05B76331" w14:textId="77777777" w:rsidR="00646E9B" w:rsidRPr="007646DD" w:rsidRDefault="00646E9B" w:rsidP="00000F2D">
      <w:pPr>
        <w:pStyle w:val="Akapitzlist"/>
        <w:numPr>
          <w:ilvl w:val="0"/>
          <w:numId w:val="12"/>
        </w:numPr>
        <w:spacing w:before="120" w:after="120"/>
        <w:ind w:left="714" w:hanging="357"/>
        <w:contextualSpacing w:val="0"/>
        <w:jc w:val="both"/>
        <w:rPr>
          <w:szCs w:val="20"/>
        </w:rPr>
      </w:pPr>
      <w:r w:rsidRPr="007646DD">
        <w:rPr>
          <w:szCs w:val="20"/>
        </w:rPr>
        <w:t>złącza muszą być całkowicie związane a powierzchnie przylegających warstw powinny być w jednym poziomie.</w:t>
      </w:r>
    </w:p>
    <w:p w14:paraId="67650D10" w14:textId="77777777" w:rsidR="00646E9B" w:rsidRPr="007646DD" w:rsidRDefault="00646E9B" w:rsidP="00000F2D">
      <w:pPr>
        <w:pStyle w:val="Akapitzlist"/>
        <w:numPr>
          <w:ilvl w:val="0"/>
          <w:numId w:val="13"/>
        </w:numPr>
        <w:spacing w:before="120" w:after="120"/>
        <w:ind w:left="567" w:hanging="567"/>
        <w:contextualSpacing w:val="0"/>
        <w:jc w:val="both"/>
        <w:rPr>
          <w:b/>
          <w:szCs w:val="20"/>
        </w:rPr>
      </w:pPr>
      <w:r w:rsidRPr="007646DD">
        <w:rPr>
          <w:b/>
          <w:szCs w:val="20"/>
        </w:rPr>
        <w:t>Metoda rozkładania „gorące przy gorącym”</w:t>
      </w:r>
    </w:p>
    <w:p w14:paraId="2AB31CD8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Metoda ta ma zastosowanie  w przypadku wykonywania złącza podłużnego – należy ją stosować zgodnie z pkt. 7.6.3.1 WT-2 2016 – część II.</w:t>
      </w:r>
    </w:p>
    <w:p w14:paraId="346651E0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Przy tej metodzie nie stosuje się dodatkowych materiałów do złączy.</w:t>
      </w:r>
    </w:p>
    <w:p w14:paraId="545FDC2F" w14:textId="77777777" w:rsidR="00646E9B" w:rsidRPr="007646DD" w:rsidRDefault="00646E9B" w:rsidP="00000F2D">
      <w:pPr>
        <w:pStyle w:val="Akapitzlist"/>
        <w:numPr>
          <w:ilvl w:val="0"/>
          <w:numId w:val="13"/>
        </w:numPr>
        <w:spacing w:before="120" w:after="120"/>
        <w:ind w:left="567" w:hanging="567"/>
        <w:contextualSpacing w:val="0"/>
        <w:jc w:val="both"/>
        <w:rPr>
          <w:b/>
          <w:szCs w:val="20"/>
        </w:rPr>
      </w:pPr>
      <w:r w:rsidRPr="007646DD">
        <w:rPr>
          <w:b/>
          <w:szCs w:val="20"/>
        </w:rPr>
        <w:t>Metoda rozkładania „gorące przy zimnym”</w:t>
      </w:r>
    </w:p>
    <w:p w14:paraId="4FDF4F2E" w14:textId="4D3AC80B" w:rsidR="00FF726F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Wykonanie złączy metodą „gorące przy zimnym” stosuje się w przypadkach, gdy ze względu na ruch, względnie z innych uzasadnionych powodów konieczne jest wykonywanie nawierzchni w odstępach czasowych – należy ją stosować zgodnie z pkt. 7.6.3.2 WT-</w:t>
      </w:r>
      <w:r w:rsidR="0027582D">
        <w:rPr>
          <w:szCs w:val="20"/>
        </w:rPr>
        <w:t>2</w:t>
      </w:r>
      <w:r w:rsidRPr="007646DD">
        <w:rPr>
          <w:szCs w:val="20"/>
        </w:rPr>
        <w:t xml:space="preserve"> 2016 – część II.</w:t>
      </w:r>
    </w:p>
    <w:p w14:paraId="63192DFA" w14:textId="5805C3CF" w:rsidR="00A84637" w:rsidRDefault="00A84637" w:rsidP="00D13BF5">
      <w:pPr>
        <w:spacing w:before="120" w:after="120"/>
        <w:jc w:val="both"/>
        <w:rPr>
          <w:szCs w:val="20"/>
        </w:rPr>
      </w:pPr>
    </w:p>
    <w:p w14:paraId="7035BCEE" w14:textId="77777777" w:rsidR="00A84637" w:rsidRPr="007646DD" w:rsidRDefault="00A84637" w:rsidP="00D13BF5">
      <w:pPr>
        <w:spacing w:before="120" w:after="120"/>
        <w:jc w:val="both"/>
        <w:rPr>
          <w:szCs w:val="20"/>
        </w:rPr>
      </w:pPr>
    </w:p>
    <w:p w14:paraId="1052D744" w14:textId="77777777" w:rsidR="00646E9B" w:rsidRPr="007646DD" w:rsidRDefault="00646E9B" w:rsidP="00000F2D">
      <w:pPr>
        <w:pStyle w:val="Akapitzlist"/>
        <w:numPr>
          <w:ilvl w:val="0"/>
          <w:numId w:val="13"/>
        </w:numPr>
        <w:spacing w:before="120" w:after="120"/>
        <w:ind w:left="567" w:hanging="567"/>
        <w:contextualSpacing w:val="0"/>
        <w:jc w:val="both"/>
        <w:rPr>
          <w:b/>
          <w:szCs w:val="20"/>
        </w:rPr>
      </w:pPr>
      <w:r w:rsidRPr="007646DD">
        <w:rPr>
          <w:b/>
          <w:szCs w:val="20"/>
        </w:rPr>
        <w:lastRenderedPageBreak/>
        <w:t>Sposób zakończenia działki roboczej</w:t>
      </w:r>
    </w:p>
    <w:p w14:paraId="7396466E" w14:textId="0CEC1C38" w:rsidR="00812A3B" w:rsidRPr="00812A3B" w:rsidRDefault="00646E9B" w:rsidP="00812A3B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Zakończenie działki roboczej należy wykonać w sposób i przy pomocy urządzeń zapewniających uzyskanie nieregularnej</w:t>
      </w:r>
      <w:r w:rsidR="00812A3B">
        <w:rPr>
          <w:szCs w:val="20"/>
        </w:rPr>
        <w:t>, szorstkiej</w:t>
      </w:r>
      <w:r w:rsidRPr="007646DD">
        <w:rPr>
          <w:szCs w:val="20"/>
        </w:rPr>
        <w:t xml:space="preserve"> powierzchni spoiny (przy pomocy wstawianej kantówki lub frezarki)</w:t>
      </w:r>
      <w:r w:rsidR="00812A3B" w:rsidRPr="00812A3B">
        <w:t xml:space="preserve"> </w:t>
      </w:r>
      <w:r w:rsidR="00812A3B" w:rsidRPr="00812A3B">
        <w:rPr>
          <w:szCs w:val="20"/>
        </w:rPr>
        <w:t>oraz szorstkiego podłoża w rejonie planowanego złącza.</w:t>
      </w:r>
    </w:p>
    <w:p w14:paraId="55190792" w14:textId="6718DFD2" w:rsidR="00646E9B" w:rsidRPr="007646DD" w:rsidRDefault="00812A3B" w:rsidP="00812A3B">
      <w:pPr>
        <w:spacing w:before="120" w:after="120"/>
        <w:jc w:val="both"/>
        <w:rPr>
          <w:szCs w:val="20"/>
        </w:rPr>
      </w:pPr>
      <w:r w:rsidRPr="00812A3B">
        <w:rPr>
          <w:szCs w:val="20"/>
        </w:rPr>
        <w:t xml:space="preserve">Niedopuszczalne jest posypywanie piaskiem jako sposobu na obniżenie </w:t>
      </w:r>
      <w:proofErr w:type="spellStart"/>
      <w:r w:rsidRPr="00812A3B">
        <w:rPr>
          <w:szCs w:val="20"/>
        </w:rPr>
        <w:t>sczepności</w:t>
      </w:r>
      <w:proofErr w:type="spellEnd"/>
      <w:r w:rsidRPr="00812A3B">
        <w:rPr>
          <w:szCs w:val="20"/>
        </w:rPr>
        <w:t xml:space="preserve"> warstw w rejonie końca działki roboczej oraz obcinanie piłą tarczową zimnej krawędzi działki.</w:t>
      </w:r>
    </w:p>
    <w:p w14:paraId="3C444AE6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Zakończenie działki roboczej wykonuje się prostopadle do osi drogi.</w:t>
      </w:r>
    </w:p>
    <w:p w14:paraId="22FA31BF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Krawędź działki roboczej jest równocześnie krawędzią poprzeczną złącza.</w:t>
      </w:r>
    </w:p>
    <w:p w14:paraId="73533E35" w14:textId="77777777" w:rsidR="00646E9B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Złącza poprzeczne między działkami roboczymi układanych pasów kolejnych warstw technologicznych należy przesunąć względem siebie o co najmniej 3 m w kierunku podłużnym do osi jezdni.</w:t>
      </w:r>
    </w:p>
    <w:p w14:paraId="7BB5B9BB" w14:textId="0CCB16EB" w:rsidR="007F54A9" w:rsidRPr="007646DD" w:rsidRDefault="007F54A9" w:rsidP="00D13BF5">
      <w:pPr>
        <w:spacing w:before="120" w:after="120"/>
        <w:jc w:val="both"/>
        <w:rPr>
          <w:szCs w:val="20"/>
        </w:rPr>
      </w:pPr>
      <w:r w:rsidRPr="007F54A9">
        <w:rPr>
          <w:szCs w:val="20"/>
        </w:rPr>
        <w:t>Lokalizacja złączy poprzecznych warstwy wiążącej z AC WMS musi zostać utrwalona poza konstrukcją nawierzchni w formie zaznaczeń farbą lub wbicia w sąsiedztwie szpilek w</w:t>
      </w:r>
      <w:r>
        <w:rPr>
          <w:szCs w:val="20"/>
        </w:rPr>
        <w:t> </w:t>
      </w:r>
      <w:r w:rsidRPr="007F54A9">
        <w:rPr>
          <w:szCs w:val="20"/>
        </w:rPr>
        <w:t>ziemną część korpusu drogi</w:t>
      </w:r>
      <w:r>
        <w:rPr>
          <w:szCs w:val="20"/>
        </w:rPr>
        <w:t>,</w:t>
      </w:r>
      <w:r w:rsidRPr="007F54A9">
        <w:rPr>
          <w:szCs w:val="20"/>
        </w:rPr>
        <w:t xml:space="preserve"> tak by po ułożeniu warstwy ścieralnej możliwe było zlokalizowanie nacięcia dylatacyjnego bezpośrednio nad złączem.</w:t>
      </w:r>
    </w:p>
    <w:p w14:paraId="5B865E94" w14:textId="77777777" w:rsidR="00646E9B" w:rsidRPr="007646DD" w:rsidRDefault="00646E9B" w:rsidP="00000F2D">
      <w:pPr>
        <w:pStyle w:val="Akapitzlist"/>
        <w:numPr>
          <w:ilvl w:val="0"/>
          <w:numId w:val="13"/>
        </w:numPr>
        <w:spacing w:before="120" w:after="120"/>
        <w:ind w:left="567" w:hanging="567"/>
        <w:contextualSpacing w:val="0"/>
        <w:jc w:val="both"/>
        <w:rPr>
          <w:b/>
          <w:szCs w:val="20"/>
        </w:rPr>
      </w:pPr>
      <w:r w:rsidRPr="007646DD">
        <w:rPr>
          <w:b/>
          <w:szCs w:val="20"/>
        </w:rPr>
        <w:t>Sposób wykonywania spoin</w:t>
      </w:r>
    </w:p>
    <w:p w14:paraId="4CE74030" w14:textId="2CC09415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Spoiny wykonuje się z użyciem materiałów </w:t>
      </w:r>
      <w:r w:rsidR="0027582D">
        <w:rPr>
          <w:szCs w:val="20"/>
        </w:rPr>
        <w:t xml:space="preserve">wymienionych w </w:t>
      </w:r>
      <w:r w:rsidRPr="007646DD">
        <w:rPr>
          <w:szCs w:val="20"/>
        </w:rPr>
        <w:t>punkcie 2.2.1.</w:t>
      </w:r>
    </w:p>
    <w:p w14:paraId="5E9644E8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Grubość elastycznej taśmy bitumicznej do spoin powinna wynosić:</w:t>
      </w:r>
    </w:p>
    <w:p w14:paraId="45DE5F75" w14:textId="77777777" w:rsidR="00646E9B" w:rsidRPr="007646DD" w:rsidRDefault="00646E9B" w:rsidP="00000F2D">
      <w:pPr>
        <w:pStyle w:val="Akapitzlist"/>
        <w:numPr>
          <w:ilvl w:val="0"/>
          <w:numId w:val="14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>nie mniej niż 15 mm w warstwie wiążącej/wyrównawczej.</w:t>
      </w:r>
    </w:p>
    <w:p w14:paraId="7F00E9E9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Pasta powinna być nanoszona mechanicznie z zapewnieniem równomiernego jej rozprowadzenia na bocznej krawędzi w ilości 3 - 4 kg/m</w:t>
      </w:r>
      <w:r w:rsidRPr="007646DD">
        <w:rPr>
          <w:szCs w:val="20"/>
          <w:vertAlign w:val="superscript"/>
        </w:rPr>
        <w:t>2</w:t>
      </w:r>
      <w:r w:rsidRPr="007646DD">
        <w:rPr>
          <w:szCs w:val="20"/>
        </w:rPr>
        <w:t xml:space="preserve"> (warstwa o grubości 3 - 4 mm przy gęstości około 1,0 g/cm</w:t>
      </w:r>
      <w:r w:rsidRPr="007646DD">
        <w:rPr>
          <w:szCs w:val="20"/>
          <w:vertAlign w:val="superscript"/>
        </w:rPr>
        <w:t>3</w:t>
      </w:r>
      <w:r w:rsidRPr="007646DD">
        <w:rPr>
          <w:szCs w:val="20"/>
        </w:rPr>
        <w:t>).</w:t>
      </w:r>
    </w:p>
    <w:p w14:paraId="611A8AC0" w14:textId="77777777" w:rsidR="00646E9B" w:rsidRPr="007646DD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69" w:name="_Toc156371016"/>
      <w:bookmarkStart w:id="70" w:name="_Toc64387061"/>
      <w:r w:rsidRPr="007646DD">
        <w:t>Krawędzie zewnętrzne warstwy wiążącej</w:t>
      </w:r>
      <w:bookmarkEnd w:id="69"/>
      <w:bookmarkEnd w:id="70"/>
    </w:p>
    <w:p w14:paraId="5249D25F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Krawędzie zewnętrzne warstwy wiążącej należy wykonać zgodnie z wymaganiami pkt. 7.7 WT-2 2016 – część II</w:t>
      </w:r>
    </w:p>
    <w:p w14:paraId="7518728E" w14:textId="663AED44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Po wykonaniu warstwy wiążącej</w:t>
      </w:r>
      <w:r w:rsidR="007F54A9">
        <w:rPr>
          <w:szCs w:val="20"/>
        </w:rPr>
        <w:t xml:space="preserve"> lub podbudowy asfaltowej</w:t>
      </w:r>
      <w:r w:rsidRPr="007646DD">
        <w:rPr>
          <w:szCs w:val="20"/>
        </w:rPr>
        <w:t xml:space="preserve"> o jednostronnym nachyleniu jezdni należy uszczelnić wyżej położoną krawędź boczną. Niżej położona krawędź boczna powinna pozostać nieuszczelniona.</w:t>
      </w:r>
    </w:p>
    <w:p w14:paraId="45EFAEF1" w14:textId="68870710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Krawędź zewnętrzną oraz powierzchnię odsadzki poziomej należy zabezpieczyć przez pokrycie gorącym asfaltem w ilości</w:t>
      </w:r>
      <w:r w:rsidR="00832BAF">
        <w:rPr>
          <w:szCs w:val="20"/>
        </w:rPr>
        <w:t xml:space="preserve"> minimum</w:t>
      </w:r>
      <w:r w:rsidRPr="007646DD">
        <w:rPr>
          <w:szCs w:val="20"/>
        </w:rPr>
        <w:t>:</w:t>
      </w:r>
    </w:p>
    <w:p w14:paraId="1717290C" w14:textId="77777777" w:rsidR="00646E9B" w:rsidRPr="007646DD" w:rsidRDefault="00646E9B" w:rsidP="00000F2D">
      <w:pPr>
        <w:pStyle w:val="Akapitzlist"/>
        <w:numPr>
          <w:ilvl w:val="0"/>
          <w:numId w:val="14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 xml:space="preserve">powierzchnie odsadzek </w:t>
      </w:r>
      <w:r w:rsidRPr="007646DD">
        <w:rPr>
          <w:szCs w:val="20"/>
        </w:rPr>
        <w:tab/>
        <w:t>- 1,5 kg/m</w:t>
      </w:r>
      <w:r w:rsidRPr="007646DD">
        <w:rPr>
          <w:szCs w:val="20"/>
          <w:vertAlign w:val="superscript"/>
        </w:rPr>
        <w:t>2</w:t>
      </w:r>
    </w:p>
    <w:p w14:paraId="6E8E6E80" w14:textId="77777777" w:rsidR="00646E9B" w:rsidRPr="007646DD" w:rsidRDefault="00646E9B" w:rsidP="00000F2D">
      <w:pPr>
        <w:pStyle w:val="Akapitzlist"/>
        <w:numPr>
          <w:ilvl w:val="0"/>
          <w:numId w:val="14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 xml:space="preserve">krawędzie zewnętrzne </w:t>
      </w:r>
      <w:r w:rsidRPr="007646DD">
        <w:rPr>
          <w:szCs w:val="20"/>
        </w:rPr>
        <w:tab/>
        <w:t>- 4 kg/m</w:t>
      </w:r>
      <w:r w:rsidRPr="007646DD">
        <w:rPr>
          <w:szCs w:val="20"/>
          <w:vertAlign w:val="superscript"/>
        </w:rPr>
        <w:t>2</w:t>
      </w:r>
      <w:r w:rsidRPr="007646DD">
        <w:rPr>
          <w:szCs w:val="20"/>
        </w:rPr>
        <w:t>,</w:t>
      </w:r>
    </w:p>
    <w:p w14:paraId="693206BB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zgodnie z rys. 1 pkt. 7.7 WT-2 2016 – część II.</w:t>
      </w:r>
    </w:p>
    <w:p w14:paraId="36577364" w14:textId="7DAB1540" w:rsidR="00946806" w:rsidRDefault="00646E9B" w:rsidP="00946806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W przypadku nawierzchni o dwustronnym nachyleniu (przekrój daszkowy)  </w:t>
      </w:r>
      <w:r w:rsidR="00946806">
        <w:rPr>
          <w:szCs w:val="20"/>
        </w:rPr>
        <w:t xml:space="preserve">nie wykonuje się </w:t>
      </w:r>
      <w:r w:rsidR="00A030D1">
        <w:rPr>
          <w:szCs w:val="20"/>
        </w:rPr>
        <w:t>uszczelnienia</w:t>
      </w:r>
      <w:r w:rsidR="00946806">
        <w:rPr>
          <w:szCs w:val="20"/>
        </w:rPr>
        <w:t xml:space="preserve"> zewnętrznych krawędzi jezdni, jeśli jednak w ciągu tej drogi (np. na łukach) wystąpi przekrój o jednostronnym nachyleniu, należy uszczelnić wyżej położoną krawędź boczną.</w:t>
      </w:r>
    </w:p>
    <w:p w14:paraId="0B95ADD0" w14:textId="77777777" w:rsidR="00646E9B" w:rsidRPr="007646DD" w:rsidRDefault="00646E9B" w:rsidP="00D13BF5">
      <w:pPr>
        <w:pStyle w:val="Nagwek1"/>
        <w:ind w:left="567" w:hanging="567"/>
      </w:pPr>
      <w:bookmarkStart w:id="71" w:name="_Toc156371017"/>
      <w:bookmarkStart w:id="72" w:name="_Toc64387062"/>
      <w:r w:rsidRPr="007646DD">
        <w:lastRenderedPageBreak/>
        <w:t>KONTROLA JAKOŚCI ROBÓT</w:t>
      </w:r>
      <w:bookmarkEnd w:id="71"/>
      <w:bookmarkEnd w:id="72"/>
    </w:p>
    <w:p w14:paraId="0839ABE7" w14:textId="77777777" w:rsidR="00646E9B" w:rsidRPr="0014426E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73" w:name="_Toc156371018"/>
      <w:bookmarkStart w:id="74" w:name="_Toc64387063"/>
      <w:r w:rsidRPr="0014426E">
        <w:t>Ogólne wymagania dotyczące kontroli jakości robót</w:t>
      </w:r>
      <w:bookmarkEnd w:id="73"/>
      <w:bookmarkEnd w:id="74"/>
    </w:p>
    <w:p w14:paraId="27847E42" w14:textId="7C817671" w:rsidR="00646E9B" w:rsidRPr="0014426E" w:rsidRDefault="00646E9B" w:rsidP="00D13BF5">
      <w:pPr>
        <w:spacing w:before="120" w:after="120"/>
        <w:jc w:val="both"/>
        <w:rPr>
          <w:szCs w:val="20"/>
        </w:rPr>
      </w:pPr>
      <w:r w:rsidRPr="0014426E">
        <w:rPr>
          <w:szCs w:val="20"/>
        </w:rPr>
        <w:t xml:space="preserve">Ogólne zasady kontroli jakości robót podano w </w:t>
      </w:r>
      <w:r w:rsidR="005D5375" w:rsidRPr="007646DD">
        <w:rPr>
          <w:szCs w:val="20"/>
        </w:rPr>
        <w:t>D</w:t>
      </w:r>
      <w:r w:rsidR="005D5375">
        <w:rPr>
          <w:szCs w:val="20"/>
        </w:rPr>
        <w:t>-</w:t>
      </w:r>
      <w:r w:rsidR="005D5375" w:rsidRPr="007646DD">
        <w:rPr>
          <w:szCs w:val="20"/>
        </w:rPr>
        <w:t>M</w:t>
      </w:r>
      <w:r w:rsidR="005D5375">
        <w:rPr>
          <w:szCs w:val="20"/>
        </w:rPr>
        <w:t>-</w:t>
      </w:r>
      <w:r w:rsidR="005D5375" w:rsidRPr="007646DD">
        <w:rPr>
          <w:szCs w:val="20"/>
        </w:rPr>
        <w:t xml:space="preserve">00.00.00 </w:t>
      </w:r>
      <w:r w:rsidR="005D5375">
        <w:rPr>
          <w:szCs w:val="20"/>
        </w:rPr>
        <w:t>„</w:t>
      </w:r>
      <w:r w:rsidR="005D5375" w:rsidRPr="007646DD">
        <w:rPr>
          <w:szCs w:val="20"/>
        </w:rPr>
        <w:t>Wymagania ogólne</w:t>
      </w:r>
      <w:r w:rsidR="005D5375">
        <w:rPr>
          <w:szCs w:val="20"/>
        </w:rPr>
        <w:t>”.</w:t>
      </w:r>
    </w:p>
    <w:p w14:paraId="20EC6C71" w14:textId="1B190293" w:rsidR="00646E9B" w:rsidRPr="0014426E" w:rsidRDefault="00646E9B" w:rsidP="00D13BF5">
      <w:pPr>
        <w:spacing w:before="120" w:after="120"/>
        <w:jc w:val="both"/>
        <w:rPr>
          <w:szCs w:val="20"/>
        </w:rPr>
      </w:pPr>
      <w:r w:rsidRPr="0014426E">
        <w:rPr>
          <w:szCs w:val="20"/>
        </w:rPr>
        <w:t>Badania mieszanki mineralno-asfaltowej należy wykonywać zgodnie z normami podanymi w pkt. 8.2.</w:t>
      </w:r>
      <w:r w:rsidR="00F52901">
        <w:rPr>
          <w:szCs w:val="20"/>
        </w:rPr>
        <w:t>4</w:t>
      </w:r>
      <w:r w:rsidRPr="0014426E">
        <w:rPr>
          <w:szCs w:val="20"/>
        </w:rPr>
        <w:t xml:space="preserve"> </w:t>
      </w:r>
      <w:r w:rsidR="007F54A9">
        <w:rPr>
          <w:szCs w:val="20"/>
        </w:rPr>
        <w:t xml:space="preserve">WT-2 2014 – część I </w:t>
      </w:r>
      <w:r w:rsidRPr="0014426E">
        <w:rPr>
          <w:szCs w:val="20"/>
        </w:rPr>
        <w:t>(</w:t>
      </w:r>
      <w:r w:rsidR="002B760A" w:rsidRPr="0014426E">
        <w:rPr>
          <w:szCs w:val="20"/>
        </w:rPr>
        <w:t>Tabela</w:t>
      </w:r>
      <w:r w:rsidRPr="0014426E">
        <w:rPr>
          <w:szCs w:val="20"/>
        </w:rPr>
        <w:t xml:space="preserve"> </w:t>
      </w:r>
      <w:r w:rsidR="00F52901">
        <w:rPr>
          <w:szCs w:val="20"/>
        </w:rPr>
        <w:t xml:space="preserve">23 i </w:t>
      </w:r>
      <w:r w:rsidR="007F54A9">
        <w:rPr>
          <w:szCs w:val="20"/>
        </w:rPr>
        <w:t>24</w:t>
      </w:r>
      <w:r w:rsidRPr="0014426E">
        <w:rPr>
          <w:szCs w:val="20"/>
        </w:rPr>
        <w:t>).</w:t>
      </w:r>
    </w:p>
    <w:p w14:paraId="2908E2F3" w14:textId="33DB6E5C" w:rsidR="00646E9B" w:rsidRPr="0014426E" w:rsidRDefault="00646E9B" w:rsidP="00D13BF5">
      <w:pPr>
        <w:spacing w:before="120" w:after="120"/>
        <w:jc w:val="both"/>
        <w:rPr>
          <w:szCs w:val="20"/>
        </w:rPr>
      </w:pPr>
      <w:r w:rsidRPr="0014426E">
        <w:rPr>
          <w:szCs w:val="20"/>
        </w:rPr>
        <w:t>Badania i pomiary dzielą się na:</w:t>
      </w:r>
    </w:p>
    <w:p w14:paraId="54F74B15" w14:textId="3DD0735B" w:rsidR="00646E9B" w:rsidRPr="0014426E" w:rsidRDefault="0062200A" w:rsidP="00000F2D">
      <w:pPr>
        <w:pStyle w:val="Akapitzlist"/>
        <w:numPr>
          <w:ilvl w:val="0"/>
          <w:numId w:val="27"/>
        </w:numPr>
        <w:spacing w:before="120" w:after="120"/>
        <w:contextualSpacing w:val="0"/>
        <w:jc w:val="both"/>
        <w:rPr>
          <w:szCs w:val="20"/>
        </w:rPr>
      </w:pPr>
      <w:r w:rsidRPr="0014426E">
        <w:rPr>
          <w:szCs w:val="20"/>
        </w:rPr>
        <w:t>b</w:t>
      </w:r>
      <w:r w:rsidR="00646E9B" w:rsidRPr="0014426E">
        <w:rPr>
          <w:szCs w:val="20"/>
        </w:rPr>
        <w:t xml:space="preserve">adania i pomiary </w:t>
      </w:r>
      <w:r w:rsidR="002B4348" w:rsidRPr="0014426E">
        <w:rPr>
          <w:szCs w:val="20"/>
        </w:rPr>
        <w:t>W</w:t>
      </w:r>
      <w:r w:rsidR="00646E9B" w:rsidRPr="0014426E">
        <w:rPr>
          <w:szCs w:val="20"/>
        </w:rPr>
        <w:t>ykonawcy – w ramach własnego nadzoru</w:t>
      </w:r>
    </w:p>
    <w:p w14:paraId="2E08576C" w14:textId="6CB7826D" w:rsidR="00646E9B" w:rsidRPr="0014426E" w:rsidRDefault="00646E9B" w:rsidP="00000F2D">
      <w:pPr>
        <w:pStyle w:val="Akapitzlist"/>
        <w:numPr>
          <w:ilvl w:val="0"/>
          <w:numId w:val="27"/>
        </w:numPr>
        <w:spacing w:before="120" w:after="120"/>
        <w:contextualSpacing w:val="0"/>
        <w:jc w:val="both"/>
        <w:rPr>
          <w:szCs w:val="20"/>
        </w:rPr>
      </w:pPr>
      <w:r w:rsidRPr="0014426E">
        <w:rPr>
          <w:szCs w:val="20"/>
        </w:rPr>
        <w:t>badania i pomiary kontrolne – w ramach</w:t>
      </w:r>
      <w:r w:rsidR="0062200A" w:rsidRPr="0014426E">
        <w:rPr>
          <w:szCs w:val="20"/>
        </w:rPr>
        <w:t xml:space="preserve"> n</w:t>
      </w:r>
      <w:r w:rsidRPr="0014426E">
        <w:rPr>
          <w:szCs w:val="20"/>
        </w:rPr>
        <w:t>adzoru Zamawiającego.</w:t>
      </w:r>
    </w:p>
    <w:p w14:paraId="110E8834" w14:textId="29849027" w:rsidR="00646E9B" w:rsidRPr="0014426E" w:rsidRDefault="00646E9B" w:rsidP="00D13BF5">
      <w:pPr>
        <w:spacing w:before="120" w:after="120"/>
        <w:jc w:val="both"/>
        <w:rPr>
          <w:szCs w:val="20"/>
        </w:rPr>
      </w:pPr>
      <w:r w:rsidRPr="0014426E">
        <w:rPr>
          <w:szCs w:val="20"/>
        </w:rPr>
        <w:t>W uzasadnionych przypadkach w ramach badań i pomiarów kontrolnych dopuszcza się wykonanie badań i pomiarów kontrolnych dodatkowych lub badań i pomiarów arbitrażowych.</w:t>
      </w:r>
    </w:p>
    <w:p w14:paraId="758BEEAE" w14:textId="77777777" w:rsidR="00646E9B" w:rsidRPr="0014426E" w:rsidRDefault="00646E9B" w:rsidP="00D13BF5">
      <w:pPr>
        <w:spacing w:before="120" w:after="120"/>
        <w:jc w:val="both"/>
        <w:rPr>
          <w:szCs w:val="20"/>
        </w:rPr>
      </w:pPr>
      <w:r w:rsidRPr="0014426E">
        <w:rPr>
          <w:szCs w:val="20"/>
        </w:rPr>
        <w:t>Badania obejmują:</w:t>
      </w:r>
    </w:p>
    <w:p w14:paraId="14508778" w14:textId="77777777" w:rsidR="00646E9B" w:rsidRPr="0014426E" w:rsidRDefault="00646E9B" w:rsidP="00000F2D">
      <w:pPr>
        <w:pStyle w:val="Akapitzlist"/>
        <w:numPr>
          <w:ilvl w:val="0"/>
          <w:numId w:val="28"/>
        </w:numPr>
        <w:spacing w:before="120" w:after="120"/>
        <w:contextualSpacing w:val="0"/>
        <w:jc w:val="both"/>
        <w:rPr>
          <w:szCs w:val="20"/>
        </w:rPr>
      </w:pPr>
      <w:r w:rsidRPr="0014426E">
        <w:rPr>
          <w:szCs w:val="20"/>
        </w:rPr>
        <w:t>pobranie próbek,</w:t>
      </w:r>
    </w:p>
    <w:p w14:paraId="7069BC9D" w14:textId="77777777" w:rsidR="00646E9B" w:rsidRPr="0014426E" w:rsidRDefault="00646E9B" w:rsidP="00000F2D">
      <w:pPr>
        <w:pStyle w:val="Akapitzlist"/>
        <w:numPr>
          <w:ilvl w:val="0"/>
          <w:numId w:val="28"/>
        </w:numPr>
        <w:spacing w:before="120" w:after="120"/>
        <w:contextualSpacing w:val="0"/>
        <w:jc w:val="both"/>
        <w:rPr>
          <w:szCs w:val="20"/>
        </w:rPr>
      </w:pPr>
      <w:r w:rsidRPr="0014426E">
        <w:rPr>
          <w:szCs w:val="20"/>
        </w:rPr>
        <w:t>zapakowanie próbek do wysyłki,</w:t>
      </w:r>
    </w:p>
    <w:p w14:paraId="2375D1D1" w14:textId="77777777" w:rsidR="00646E9B" w:rsidRPr="0014426E" w:rsidRDefault="00646E9B" w:rsidP="00000F2D">
      <w:pPr>
        <w:pStyle w:val="Akapitzlist"/>
        <w:numPr>
          <w:ilvl w:val="0"/>
          <w:numId w:val="28"/>
        </w:numPr>
        <w:spacing w:before="120" w:after="120"/>
        <w:contextualSpacing w:val="0"/>
        <w:jc w:val="both"/>
        <w:rPr>
          <w:szCs w:val="20"/>
        </w:rPr>
      </w:pPr>
      <w:r w:rsidRPr="0014426E">
        <w:rPr>
          <w:szCs w:val="20"/>
        </w:rPr>
        <w:t>transport próbek z miejsca pobrania do placówki wykonującej badania,</w:t>
      </w:r>
    </w:p>
    <w:p w14:paraId="79FEFF49" w14:textId="77777777" w:rsidR="002B4348" w:rsidRPr="0014426E" w:rsidRDefault="002B4348" w:rsidP="00000F2D">
      <w:pPr>
        <w:pStyle w:val="Akapitzlist"/>
        <w:numPr>
          <w:ilvl w:val="0"/>
          <w:numId w:val="28"/>
        </w:numPr>
        <w:spacing w:before="120" w:after="120"/>
        <w:contextualSpacing w:val="0"/>
        <w:jc w:val="both"/>
        <w:rPr>
          <w:szCs w:val="20"/>
        </w:rPr>
      </w:pPr>
      <w:r w:rsidRPr="0014426E">
        <w:rPr>
          <w:szCs w:val="20"/>
        </w:rPr>
        <w:t>przeprowadzenie badania,</w:t>
      </w:r>
    </w:p>
    <w:p w14:paraId="469494D8" w14:textId="77777777" w:rsidR="00646E9B" w:rsidRPr="0014426E" w:rsidRDefault="00646E9B" w:rsidP="00000F2D">
      <w:pPr>
        <w:pStyle w:val="Akapitzlist"/>
        <w:numPr>
          <w:ilvl w:val="0"/>
          <w:numId w:val="28"/>
        </w:numPr>
        <w:spacing w:before="120" w:after="120"/>
        <w:contextualSpacing w:val="0"/>
        <w:jc w:val="both"/>
        <w:rPr>
          <w:szCs w:val="20"/>
        </w:rPr>
      </w:pPr>
      <w:r w:rsidRPr="0014426E">
        <w:rPr>
          <w:szCs w:val="20"/>
        </w:rPr>
        <w:t xml:space="preserve">sprawozdanie z badań. </w:t>
      </w:r>
    </w:p>
    <w:p w14:paraId="4D1F1017" w14:textId="77777777" w:rsidR="00646E9B" w:rsidRPr="0014426E" w:rsidRDefault="00646E9B" w:rsidP="00D13BF5">
      <w:pPr>
        <w:spacing w:before="120" w:after="120"/>
        <w:jc w:val="both"/>
        <w:rPr>
          <w:szCs w:val="20"/>
        </w:rPr>
      </w:pPr>
      <w:r w:rsidRPr="0014426E">
        <w:rPr>
          <w:szCs w:val="20"/>
        </w:rPr>
        <w:t>Pomiary obejmują terenową weryfikację cech nawierzchni.</w:t>
      </w:r>
    </w:p>
    <w:p w14:paraId="45FD2D09" w14:textId="17F3834E" w:rsidR="00646E9B" w:rsidRPr="009974D5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75" w:name="_Toc156371019"/>
      <w:bookmarkStart w:id="76" w:name="_Toc64387064"/>
      <w:r w:rsidRPr="009974D5">
        <w:t xml:space="preserve">Badania </w:t>
      </w:r>
      <w:r w:rsidR="0020132D" w:rsidRPr="009974D5">
        <w:t xml:space="preserve">i pomiary </w:t>
      </w:r>
      <w:r w:rsidR="00472E63" w:rsidRPr="009974D5">
        <w:t>W</w:t>
      </w:r>
      <w:r w:rsidRPr="009974D5">
        <w:t>ykonawcy</w:t>
      </w:r>
      <w:r w:rsidR="004E3000" w:rsidRPr="00C86FC5">
        <w:rPr>
          <w:spacing w:val="-6"/>
        </w:rPr>
        <w:t xml:space="preserve"> - zgodnie z D-M-00.00.00 „Wymagania ogólne”</w:t>
      </w:r>
      <w:bookmarkEnd w:id="75"/>
      <w:bookmarkEnd w:id="76"/>
    </w:p>
    <w:p w14:paraId="583AE884" w14:textId="77777777" w:rsidR="00646E9B" w:rsidRPr="009974D5" w:rsidRDefault="00646E9B" w:rsidP="00D13BF5">
      <w:pPr>
        <w:spacing w:before="120" w:after="120"/>
        <w:jc w:val="both"/>
        <w:rPr>
          <w:szCs w:val="20"/>
        </w:rPr>
      </w:pPr>
      <w:r w:rsidRPr="009974D5">
        <w:rPr>
          <w:szCs w:val="20"/>
        </w:rPr>
        <w:t xml:space="preserve">Zakres badań i pomiarów </w:t>
      </w:r>
      <w:r w:rsidR="00504673" w:rsidRPr="009974D5">
        <w:rPr>
          <w:szCs w:val="20"/>
        </w:rPr>
        <w:t>W</w:t>
      </w:r>
      <w:r w:rsidRPr="009974D5">
        <w:rPr>
          <w:szCs w:val="20"/>
        </w:rPr>
        <w:t>ykonawcy powinien:</w:t>
      </w:r>
    </w:p>
    <w:p w14:paraId="60D21927" w14:textId="5F37C00A" w:rsidR="00CB0E8F" w:rsidRPr="003F39B3" w:rsidRDefault="0027582D" w:rsidP="005639F4">
      <w:pPr>
        <w:pStyle w:val="Akapitzlist"/>
        <w:numPr>
          <w:ilvl w:val="0"/>
          <w:numId w:val="25"/>
        </w:numPr>
        <w:spacing w:before="120" w:after="120" w:line="240" w:lineRule="auto"/>
        <w:jc w:val="both"/>
        <w:rPr>
          <w:szCs w:val="20"/>
        </w:rPr>
      </w:pPr>
      <w:r>
        <w:rPr>
          <w:szCs w:val="20"/>
        </w:rPr>
        <w:t xml:space="preserve">być </w:t>
      </w:r>
      <w:r w:rsidR="00286A12" w:rsidRPr="009974D5">
        <w:rPr>
          <w:szCs w:val="20"/>
        </w:rPr>
        <w:t xml:space="preserve">nie mniejszy niż określony w </w:t>
      </w:r>
      <w:r w:rsidR="00646E9B" w:rsidRPr="009974D5">
        <w:rPr>
          <w:szCs w:val="20"/>
        </w:rPr>
        <w:t>Zakładow</w:t>
      </w:r>
      <w:r w:rsidR="00286A12" w:rsidRPr="009974D5">
        <w:rPr>
          <w:szCs w:val="20"/>
        </w:rPr>
        <w:t>ej</w:t>
      </w:r>
      <w:r w:rsidR="00646E9B" w:rsidRPr="009974D5">
        <w:rPr>
          <w:szCs w:val="20"/>
        </w:rPr>
        <w:t xml:space="preserve"> Kontrol</w:t>
      </w:r>
      <w:r w:rsidR="00286A12" w:rsidRPr="009974D5">
        <w:rPr>
          <w:szCs w:val="20"/>
        </w:rPr>
        <w:t>i</w:t>
      </w:r>
      <w:r w:rsidR="00646E9B" w:rsidRPr="009974D5">
        <w:rPr>
          <w:szCs w:val="20"/>
        </w:rPr>
        <w:t xml:space="preserve"> Produkcji dla dostarczanych na budowę materiałów i wyrobów budowlanych - mieszanki mineralno-asfaltowe, kruszywa, lepiszcze, materiały do uszczelnień, itd.,</w:t>
      </w:r>
    </w:p>
    <w:p w14:paraId="29F81C78" w14:textId="55F7A3D4" w:rsidR="00646E9B" w:rsidRPr="009974D5" w:rsidRDefault="00646E9B" w:rsidP="00000F2D">
      <w:pPr>
        <w:pStyle w:val="Akapitzlist"/>
        <w:numPr>
          <w:ilvl w:val="0"/>
          <w:numId w:val="25"/>
        </w:numPr>
        <w:spacing w:before="120" w:after="120"/>
        <w:contextualSpacing w:val="0"/>
        <w:jc w:val="both"/>
        <w:rPr>
          <w:szCs w:val="20"/>
        </w:rPr>
      </w:pPr>
      <w:r w:rsidRPr="009974D5">
        <w:rPr>
          <w:szCs w:val="20"/>
        </w:rPr>
        <w:t xml:space="preserve">dla wykonanej warstwy być nie mniejszy niż określony zakres i częstotliwość badań i pomiarów kontrolnych określony w </w:t>
      </w:r>
      <w:r w:rsidR="003D0649" w:rsidRPr="009974D5">
        <w:rPr>
          <w:szCs w:val="20"/>
        </w:rPr>
        <w:t>tab</w:t>
      </w:r>
      <w:r w:rsidRPr="009974D5">
        <w:rPr>
          <w:szCs w:val="20"/>
        </w:rPr>
        <w:t xml:space="preserve">. </w:t>
      </w:r>
      <w:r w:rsidR="00BD5FFD">
        <w:rPr>
          <w:szCs w:val="20"/>
        </w:rPr>
        <w:t>7</w:t>
      </w:r>
      <w:r w:rsidRPr="009974D5">
        <w:rPr>
          <w:szCs w:val="20"/>
        </w:rPr>
        <w:t xml:space="preserve">. </w:t>
      </w:r>
    </w:p>
    <w:p w14:paraId="2E69033C" w14:textId="77777777" w:rsidR="00646E9B" w:rsidRPr="009974D5" w:rsidRDefault="00646E9B" w:rsidP="00D13BF5">
      <w:pPr>
        <w:spacing w:before="120" w:after="120"/>
        <w:jc w:val="both"/>
        <w:rPr>
          <w:szCs w:val="20"/>
        </w:rPr>
      </w:pPr>
      <w:r w:rsidRPr="009974D5">
        <w:rPr>
          <w:szCs w:val="20"/>
        </w:rPr>
        <w:t xml:space="preserve">Zakres badań </w:t>
      </w:r>
      <w:r w:rsidR="00504673" w:rsidRPr="009974D5">
        <w:rPr>
          <w:szCs w:val="20"/>
        </w:rPr>
        <w:t>W</w:t>
      </w:r>
      <w:r w:rsidRPr="009974D5">
        <w:rPr>
          <w:szCs w:val="20"/>
        </w:rPr>
        <w:t>ykonawcy związany z wykonywaniem nawierzchni:</w:t>
      </w:r>
    </w:p>
    <w:p w14:paraId="0DADCDE5" w14:textId="77777777" w:rsidR="00646E9B" w:rsidRPr="009974D5" w:rsidRDefault="00646E9B" w:rsidP="00000F2D">
      <w:pPr>
        <w:pStyle w:val="Akapitzlist"/>
        <w:numPr>
          <w:ilvl w:val="0"/>
          <w:numId w:val="26"/>
        </w:numPr>
        <w:spacing w:before="120" w:after="120"/>
        <w:contextualSpacing w:val="0"/>
        <w:jc w:val="both"/>
        <w:rPr>
          <w:szCs w:val="20"/>
        </w:rPr>
      </w:pPr>
      <w:r w:rsidRPr="009974D5">
        <w:rPr>
          <w:szCs w:val="20"/>
        </w:rPr>
        <w:t>pomiar temperatury powietrza,</w:t>
      </w:r>
    </w:p>
    <w:p w14:paraId="5FC08D67" w14:textId="77777777" w:rsidR="00646E9B" w:rsidRPr="009974D5" w:rsidRDefault="00646E9B" w:rsidP="00000F2D">
      <w:pPr>
        <w:pStyle w:val="Akapitzlist"/>
        <w:numPr>
          <w:ilvl w:val="0"/>
          <w:numId w:val="26"/>
        </w:numPr>
        <w:spacing w:before="120" w:after="120"/>
        <w:contextualSpacing w:val="0"/>
        <w:jc w:val="both"/>
        <w:rPr>
          <w:szCs w:val="20"/>
        </w:rPr>
      </w:pPr>
      <w:r w:rsidRPr="009974D5">
        <w:rPr>
          <w:szCs w:val="20"/>
        </w:rPr>
        <w:t>pomiar temperatury mieszanki mineralno-asfaltowej podczas wykonywania nawierzchni,</w:t>
      </w:r>
    </w:p>
    <w:p w14:paraId="78FD7FA2" w14:textId="77777777" w:rsidR="00646E9B" w:rsidRPr="009974D5" w:rsidRDefault="00646E9B" w:rsidP="00000F2D">
      <w:pPr>
        <w:pStyle w:val="Akapitzlist"/>
        <w:numPr>
          <w:ilvl w:val="0"/>
          <w:numId w:val="26"/>
        </w:numPr>
        <w:spacing w:before="120" w:after="120"/>
        <w:contextualSpacing w:val="0"/>
        <w:jc w:val="both"/>
        <w:rPr>
          <w:szCs w:val="20"/>
        </w:rPr>
      </w:pPr>
      <w:r w:rsidRPr="009974D5">
        <w:rPr>
          <w:szCs w:val="20"/>
        </w:rPr>
        <w:t>ocena wizualna mieszanki mineralno-asfaltowej,</w:t>
      </w:r>
    </w:p>
    <w:p w14:paraId="3016542D" w14:textId="77777777" w:rsidR="00646E9B" w:rsidRPr="009974D5" w:rsidRDefault="00646E9B" w:rsidP="00000F2D">
      <w:pPr>
        <w:pStyle w:val="Akapitzlist"/>
        <w:numPr>
          <w:ilvl w:val="0"/>
          <w:numId w:val="26"/>
        </w:numPr>
        <w:spacing w:before="120" w:after="120"/>
        <w:contextualSpacing w:val="0"/>
        <w:jc w:val="both"/>
        <w:rPr>
          <w:szCs w:val="20"/>
        </w:rPr>
      </w:pPr>
      <w:r w:rsidRPr="009974D5">
        <w:rPr>
          <w:szCs w:val="20"/>
        </w:rPr>
        <w:t>wykaz ilości materiałów lub grubości wykonanych warstw,</w:t>
      </w:r>
    </w:p>
    <w:p w14:paraId="63A81298" w14:textId="77777777" w:rsidR="00646E9B" w:rsidRPr="009974D5" w:rsidRDefault="00646E9B" w:rsidP="00000F2D">
      <w:pPr>
        <w:pStyle w:val="Akapitzlist"/>
        <w:numPr>
          <w:ilvl w:val="0"/>
          <w:numId w:val="26"/>
        </w:numPr>
        <w:spacing w:before="120" w:after="120"/>
        <w:contextualSpacing w:val="0"/>
        <w:jc w:val="both"/>
        <w:rPr>
          <w:szCs w:val="20"/>
        </w:rPr>
      </w:pPr>
      <w:r w:rsidRPr="009974D5">
        <w:rPr>
          <w:szCs w:val="20"/>
        </w:rPr>
        <w:t>pomiar spadku poprzecznego poszczególnych warstw asfaltowych,</w:t>
      </w:r>
    </w:p>
    <w:p w14:paraId="41DE3FAA" w14:textId="77777777" w:rsidR="00646E9B" w:rsidRPr="009974D5" w:rsidRDefault="00646E9B" w:rsidP="00000F2D">
      <w:pPr>
        <w:pStyle w:val="Akapitzlist"/>
        <w:numPr>
          <w:ilvl w:val="0"/>
          <w:numId w:val="26"/>
        </w:numPr>
        <w:spacing w:before="120" w:after="120"/>
        <w:contextualSpacing w:val="0"/>
        <w:jc w:val="both"/>
        <w:rPr>
          <w:szCs w:val="20"/>
        </w:rPr>
      </w:pPr>
      <w:r w:rsidRPr="009974D5">
        <w:rPr>
          <w:szCs w:val="20"/>
        </w:rPr>
        <w:t>pomiar równości warstwy wiążącej,</w:t>
      </w:r>
    </w:p>
    <w:p w14:paraId="063D2C8F" w14:textId="77777777" w:rsidR="00646E9B" w:rsidRPr="009974D5" w:rsidRDefault="00646E9B" w:rsidP="00000F2D">
      <w:pPr>
        <w:pStyle w:val="Akapitzlist"/>
        <w:numPr>
          <w:ilvl w:val="0"/>
          <w:numId w:val="26"/>
        </w:numPr>
        <w:spacing w:before="120" w:after="120"/>
        <w:contextualSpacing w:val="0"/>
        <w:jc w:val="both"/>
        <w:rPr>
          <w:szCs w:val="20"/>
        </w:rPr>
      </w:pPr>
      <w:r w:rsidRPr="009974D5">
        <w:rPr>
          <w:szCs w:val="20"/>
        </w:rPr>
        <w:t>pomiar rzędnych wysokościowych i pomiary sytuacyjne,</w:t>
      </w:r>
    </w:p>
    <w:p w14:paraId="73E32E95" w14:textId="77777777" w:rsidR="00646E9B" w:rsidRPr="009974D5" w:rsidRDefault="00646E9B" w:rsidP="00000F2D">
      <w:pPr>
        <w:pStyle w:val="Akapitzlist"/>
        <w:numPr>
          <w:ilvl w:val="0"/>
          <w:numId w:val="26"/>
        </w:numPr>
        <w:spacing w:before="120" w:after="120"/>
        <w:contextualSpacing w:val="0"/>
        <w:jc w:val="both"/>
        <w:rPr>
          <w:szCs w:val="20"/>
        </w:rPr>
      </w:pPr>
      <w:r w:rsidRPr="009974D5">
        <w:rPr>
          <w:szCs w:val="20"/>
        </w:rPr>
        <w:t>badania zagęszczenia warstwy i zawartości wolnej przestrzeni,</w:t>
      </w:r>
    </w:p>
    <w:p w14:paraId="6D7EF2A7" w14:textId="552A4B7E" w:rsidR="00646E9B" w:rsidRPr="009974D5" w:rsidRDefault="00646E9B" w:rsidP="00000F2D">
      <w:pPr>
        <w:pStyle w:val="Akapitzlist"/>
        <w:numPr>
          <w:ilvl w:val="0"/>
          <w:numId w:val="26"/>
        </w:numPr>
        <w:spacing w:before="120" w:after="120"/>
        <w:contextualSpacing w:val="0"/>
        <w:jc w:val="both"/>
        <w:rPr>
          <w:szCs w:val="20"/>
        </w:rPr>
      </w:pPr>
      <w:r w:rsidRPr="009974D5">
        <w:rPr>
          <w:szCs w:val="20"/>
        </w:rPr>
        <w:t xml:space="preserve">pomiar </w:t>
      </w:r>
      <w:proofErr w:type="spellStart"/>
      <w:r w:rsidRPr="009974D5">
        <w:rPr>
          <w:szCs w:val="20"/>
        </w:rPr>
        <w:t>sczepności</w:t>
      </w:r>
      <w:proofErr w:type="spellEnd"/>
      <w:r w:rsidRPr="009974D5">
        <w:rPr>
          <w:szCs w:val="20"/>
        </w:rPr>
        <w:t xml:space="preserve"> warstw asfaltowych</w:t>
      </w:r>
      <w:r w:rsidR="004305AD">
        <w:rPr>
          <w:szCs w:val="20"/>
        </w:rPr>
        <w:t>,</w:t>
      </w:r>
    </w:p>
    <w:p w14:paraId="58B7951B" w14:textId="77777777" w:rsidR="00646E9B" w:rsidRPr="009974D5" w:rsidRDefault="00646E9B" w:rsidP="00000F2D">
      <w:pPr>
        <w:pStyle w:val="Akapitzlist"/>
        <w:numPr>
          <w:ilvl w:val="0"/>
          <w:numId w:val="26"/>
        </w:numPr>
        <w:spacing w:before="120" w:after="120"/>
        <w:contextualSpacing w:val="0"/>
        <w:jc w:val="both"/>
        <w:rPr>
          <w:szCs w:val="20"/>
        </w:rPr>
      </w:pPr>
      <w:r w:rsidRPr="009974D5">
        <w:rPr>
          <w:szCs w:val="20"/>
        </w:rPr>
        <w:lastRenderedPageBreak/>
        <w:t>ocena wizualna jednorodności powierzchni warstwy,</w:t>
      </w:r>
    </w:p>
    <w:p w14:paraId="15E020F3" w14:textId="77777777" w:rsidR="00646E9B" w:rsidRPr="009974D5" w:rsidRDefault="00646E9B" w:rsidP="00000F2D">
      <w:pPr>
        <w:pStyle w:val="Akapitzlist"/>
        <w:numPr>
          <w:ilvl w:val="0"/>
          <w:numId w:val="26"/>
        </w:numPr>
        <w:spacing w:before="120" w:after="120"/>
        <w:contextualSpacing w:val="0"/>
        <w:jc w:val="both"/>
        <w:rPr>
          <w:szCs w:val="20"/>
        </w:rPr>
      </w:pPr>
      <w:r w:rsidRPr="009974D5">
        <w:rPr>
          <w:szCs w:val="20"/>
        </w:rPr>
        <w:t>ocena wizualna jakości wykonania połączeń technologicznych.</w:t>
      </w:r>
    </w:p>
    <w:p w14:paraId="525CD295" w14:textId="7FC44EDD" w:rsidR="00504673" w:rsidRPr="009974D5" w:rsidRDefault="002B760A" w:rsidP="00D13BF5">
      <w:pPr>
        <w:autoSpaceDE w:val="0"/>
        <w:autoSpaceDN w:val="0"/>
        <w:adjustRightInd w:val="0"/>
        <w:spacing w:before="120" w:after="120"/>
        <w:jc w:val="both"/>
        <w:textAlignment w:val="center"/>
        <w:rPr>
          <w:rFonts w:eastAsia="Calibri" w:cs="Arial"/>
          <w:szCs w:val="20"/>
        </w:rPr>
      </w:pPr>
      <w:r w:rsidRPr="009974D5">
        <w:rPr>
          <w:rFonts w:eastAsia="Calibri" w:cs="Arial"/>
          <w:szCs w:val="20"/>
        </w:rPr>
        <w:t>Tabela</w:t>
      </w:r>
      <w:r w:rsidR="00504673" w:rsidRPr="009974D5">
        <w:rPr>
          <w:rFonts w:eastAsia="Calibri" w:cs="Arial"/>
          <w:szCs w:val="20"/>
        </w:rPr>
        <w:t xml:space="preserve"> </w:t>
      </w:r>
      <w:r w:rsidR="00BD5FFD">
        <w:rPr>
          <w:rFonts w:eastAsia="Calibri" w:cs="Arial"/>
          <w:szCs w:val="20"/>
        </w:rPr>
        <w:t>7</w:t>
      </w:r>
      <w:r w:rsidR="00504673" w:rsidRPr="009974D5">
        <w:rPr>
          <w:rFonts w:eastAsia="Calibri" w:cs="Arial"/>
          <w:szCs w:val="20"/>
        </w:rPr>
        <w:t>.</w:t>
      </w:r>
      <w:r w:rsidR="002B4348" w:rsidRPr="009974D5">
        <w:rPr>
          <w:rFonts w:eastAsia="Calibri" w:cs="Arial"/>
          <w:szCs w:val="20"/>
        </w:rPr>
        <w:t xml:space="preserve"> </w:t>
      </w:r>
      <w:r w:rsidR="00504673" w:rsidRPr="009974D5">
        <w:rPr>
          <w:rFonts w:eastAsia="Calibri" w:cs="Arial"/>
          <w:szCs w:val="20"/>
        </w:rPr>
        <w:t xml:space="preserve">Minimalna częstotliwość badań ze strony Wykonawcy dla warstwy </w:t>
      </w:r>
      <w:r w:rsidR="007F54A9">
        <w:rPr>
          <w:rFonts w:eastAsia="Calibri" w:cs="Arial"/>
          <w:szCs w:val="20"/>
        </w:rPr>
        <w:t>AC WMS</w:t>
      </w:r>
    </w:p>
    <w:tbl>
      <w:tblPr>
        <w:tblStyle w:val="Tabela-Siatka5"/>
        <w:tblW w:w="0" w:type="auto"/>
        <w:tblInd w:w="108" w:type="dxa"/>
        <w:tblBorders>
          <w:insideH w:val="dashSmallGap" w:sz="4" w:space="0" w:color="auto"/>
        </w:tblBorders>
        <w:tblLook w:val="04A0" w:firstRow="1" w:lastRow="0" w:firstColumn="1" w:lastColumn="0" w:noHBand="0" w:noVBand="1"/>
      </w:tblPr>
      <w:tblGrid>
        <w:gridCol w:w="613"/>
        <w:gridCol w:w="2594"/>
        <w:gridCol w:w="2716"/>
        <w:gridCol w:w="3031"/>
      </w:tblGrid>
      <w:tr w:rsidR="007646DD" w:rsidRPr="009974D5" w14:paraId="51CC04BF" w14:textId="77777777" w:rsidTr="007646DD">
        <w:trPr>
          <w:cantSplit/>
        </w:trPr>
        <w:tc>
          <w:tcPr>
            <w:tcW w:w="613" w:type="dxa"/>
            <w:tcBorders>
              <w:top w:val="single" w:sz="4" w:space="0" w:color="auto"/>
              <w:bottom w:val="single" w:sz="4" w:space="0" w:color="auto"/>
            </w:tcBorders>
          </w:tcPr>
          <w:p w14:paraId="4E0782D5" w14:textId="77777777" w:rsidR="00504673" w:rsidRPr="009974D5" w:rsidRDefault="00504673" w:rsidP="00D13BF5">
            <w:pPr>
              <w:spacing w:after="120" w:line="276" w:lineRule="auto"/>
              <w:rPr>
                <w:rFonts w:cs="Arial"/>
                <w:bCs/>
                <w:iCs/>
              </w:rPr>
            </w:pPr>
            <w:r w:rsidRPr="009974D5">
              <w:rPr>
                <w:rFonts w:cs="Arial"/>
                <w:bCs/>
                <w:iCs/>
              </w:rPr>
              <w:t>Lp.</w:t>
            </w:r>
          </w:p>
        </w:tc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</w:tcPr>
          <w:p w14:paraId="11330404" w14:textId="77777777" w:rsidR="00504673" w:rsidRPr="009974D5" w:rsidRDefault="00504673" w:rsidP="00D13BF5">
            <w:pPr>
              <w:spacing w:after="120" w:line="276" w:lineRule="auto"/>
              <w:rPr>
                <w:rFonts w:cs="Arial"/>
                <w:bCs/>
                <w:iCs/>
              </w:rPr>
            </w:pPr>
            <w:r w:rsidRPr="009974D5">
              <w:rPr>
                <w:rFonts w:cs="Arial"/>
                <w:bCs/>
                <w:iCs/>
              </w:rPr>
              <w:t>Badana cecha</w:t>
            </w:r>
          </w:p>
        </w:tc>
        <w:tc>
          <w:tcPr>
            <w:tcW w:w="2716" w:type="dxa"/>
            <w:tcBorders>
              <w:top w:val="single" w:sz="4" w:space="0" w:color="auto"/>
              <w:bottom w:val="single" w:sz="4" w:space="0" w:color="auto"/>
            </w:tcBorders>
          </w:tcPr>
          <w:p w14:paraId="6D2DD0BC" w14:textId="77777777" w:rsidR="00504673" w:rsidRPr="009974D5" w:rsidRDefault="00504673" w:rsidP="00D13BF5">
            <w:pPr>
              <w:spacing w:after="120" w:line="276" w:lineRule="auto"/>
              <w:rPr>
                <w:rFonts w:cs="Arial"/>
                <w:bCs/>
                <w:iCs/>
              </w:rPr>
            </w:pPr>
            <w:r w:rsidRPr="009974D5">
              <w:rPr>
                <w:rFonts w:cs="Arial"/>
                <w:bCs/>
                <w:iCs/>
              </w:rPr>
              <w:t>Metoda</w:t>
            </w:r>
          </w:p>
        </w:tc>
        <w:tc>
          <w:tcPr>
            <w:tcW w:w="3031" w:type="dxa"/>
            <w:tcBorders>
              <w:top w:val="single" w:sz="4" w:space="0" w:color="auto"/>
              <w:bottom w:val="single" w:sz="4" w:space="0" w:color="auto"/>
            </w:tcBorders>
          </w:tcPr>
          <w:p w14:paraId="11ADC0D9" w14:textId="77777777" w:rsidR="00504673" w:rsidRPr="009974D5" w:rsidRDefault="00504673" w:rsidP="00D13BF5">
            <w:pPr>
              <w:spacing w:after="120" w:line="276" w:lineRule="auto"/>
              <w:rPr>
                <w:rFonts w:cs="Arial"/>
                <w:bCs/>
                <w:iCs/>
              </w:rPr>
            </w:pPr>
            <w:r w:rsidRPr="009974D5">
              <w:rPr>
                <w:rFonts w:cs="Arial"/>
                <w:bCs/>
                <w:iCs/>
              </w:rPr>
              <w:t>Częstotliwość</w:t>
            </w:r>
          </w:p>
        </w:tc>
      </w:tr>
      <w:tr w:rsidR="007646DD" w:rsidRPr="009974D5" w14:paraId="2891FC5B" w14:textId="77777777" w:rsidTr="007646DD">
        <w:trPr>
          <w:cantSplit/>
        </w:trPr>
        <w:tc>
          <w:tcPr>
            <w:tcW w:w="613" w:type="dxa"/>
            <w:tcBorders>
              <w:top w:val="single" w:sz="4" w:space="0" w:color="auto"/>
              <w:bottom w:val="single" w:sz="4" w:space="0" w:color="auto"/>
            </w:tcBorders>
          </w:tcPr>
          <w:p w14:paraId="1ADEEAE8" w14:textId="77777777" w:rsidR="00504673" w:rsidRPr="009974D5" w:rsidRDefault="00504673" w:rsidP="00D13BF5">
            <w:pPr>
              <w:spacing w:after="120" w:line="276" w:lineRule="auto"/>
              <w:rPr>
                <w:rFonts w:cs="Arial"/>
                <w:b/>
                <w:bCs/>
                <w:iCs/>
                <w:sz w:val="18"/>
                <w:szCs w:val="18"/>
              </w:rPr>
            </w:pPr>
            <w:r w:rsidRPr="009974D5">
              <w:rPr>
                <w:rFonts w:cs="Arial"/>
                <w:b/>
                <w:bCs/>
                <w:iCs/>
                <w:sz w:val="18"/>
                <w:szCs w:val="18"/>
              </w:rPr>
              <w:t>1.</w:t>
            </w:r>
          </w:p>
        </w:tc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</w:tcPr>
          <w:p w14:paraId="74E67FC0" w14:textId="77777777" w:rsidR="00504673" w:rsidRPr="009974D5" w:rsidRDefault="00504673" w:rsidP="00100D78">
            <w:pPr>
              <w:spacing w:after="120" w:line="276" w:lineRule="auto"/>
              <w:jc w:val="left"/>
              <w:rPr>
                <w:rFonts w:cs="Arial"/>
                <w:bCs/>
                <w:iCs/>
                <w:sz w:val="18"/>
                <w:szCs w:val="18"/>
              </w:rPr>
            </w:pPr>
            <w:r w:rsidRPr="009974D5">
              <w:rPr>
                <w:rFonts w:cs="Arial"/>
                <w:b/>
                <w:bCs/>
                <w:iCs/>
                <w:sz w:val="18"/>
                <w:szCs w:val="18"/>
              </w:rPr>
              <w:t>Zagęszczenie MMA</w:t>
            </w:r>
            <w:r w:rsidRPr="009974D5">
              <w:rPr>
                <w:rFonts w:cs="Arial"/>
                <w:bCs/>
                <w:iCs/>
                <w:sz w:val="18"/>
                <w:szCs w:val="18"/>
              </w:rPr>
              <w:t xml:space="preserve"> oraz zawartość wolnych przestrzeni w warstwie</w:t>
            </w:r>
          </w:p>
        </w:tc>
        <w:tc>
          <w:tcPr>
            <w:tcW w:w="2716" w:type="dxa"/>
            <w:tcBorders>
              <w:top w:val="single" w:sz="4" w:space="0" w:color="auto"/>
              <w:bottom w:val="single" w:sz="4" w:space="0" w:color="auto"/>
            </w:tcBorders>
          </w:tcPr>
          <w:p w14:paraId="49BFCECD" w14:textId="77777777" w:rsidR="00504673" w:rsidRPr="009974D5" w:rsidRDefault="00504673" w:rsidP="00100D78">
            <w:pPr>
              <w:spacing w:after="120" w:line="276" w:lineRule="auto"/>
              <w:jc w:val="left"/>
              <w:rPr>
                <w:rFonts w:cs="Arial"/>
                <w:bCs/>
                <w:iCs/>
                <w:sz w:val="18"/>
                <w:szCs w:val="18"/>
              </w:rPr>
            </w:pPr>
            <w:r w:rsidRPr="009974D5">
              <w:rPr>
                <w:rFonts w:cs="Arial"/>
                <w:bCs/>
                <w:iCs/>
                <w:sz w:val="18"/>
                <w:szCs w:val="18"/>
              </w:rPr>
              <w:t>Porównanie gęstości objętościowej referencyjnej do rzeczywistej</w:t>
            </w:r>
          </w:p>
        </w:tc>
        <w:tc>
          <w:tcPr>
            <w:tcW w:w="3031" w:type="dxa"/>
            <w:tcBorders>
              <w:top w:val="single" w:sz="4" w:space="0" w:color="auto"/>
              <w:bottom w:val="single" w:sz="4" w:space="0" w:color="auto"/>
            </w:tcBorders>
          </w:tcPr>
          <w:p w14:paraId="5E6D7798" w14:textId="77777777" w:rsidR="00504673" w:rsidRPr="009974D5" w:rsidRDefault="00504673" w:rsidP="00100D78">
            <w:pPr>
              <w:spacing w:after="120" w:line="276" w:lineRule="auto"/>
              <w:jc w:val="left"/>
              <w:rPr>
                <w:rFonts w:cs="Arial"/>
                <w:bCs/>
                <w:iCs/>
                <w:sz w:val="18"/>
                <w:szCs w:val="18"/>
              </w:rPr>
            </w:pPr>
            <w:r w:rsidRPr="009974D5">
              <w:rPr>
                <w:rFonts w:cs="Arial"/>
                <w:bCs/>
                <w:iCs/>
                <w:sz w:val="18"/>
                <w:szCs w:val="18"/>
              </w:rPr>
              <w:t>- 2 razy na kilometr każdej jezdni, nie   rzadziej niż 1 raz na 6000 m</w:t>
            </w:r>
            <w:r w:rsidRPr="009974D5">
              <w:rPr>
                <w:rFonts w:cs="Arial"/>
                <w:bCs/>
                <w:iCs/>
                <w:sz w:val="18"/>
                <w:szCs w:val="18"/>
                <w:vertAlign w:val="superscript"/>
              </w:rPr>
              <w:t>2</w:t>
            </w:r>
          </w:p>
        </w:tc>
      </w:tr>
      <w:tr w:rsidR="007646DD" w:rsidRPr="009974D5" w14:paraId="4F5C6E92" w14:textId="77777777" w:rsidTr="007646DD">
        <w:trPr>
          <w:cantSplit/>
        </w:trPr>
        <w:tc>
          <w:tcPr>
            <w:tcW w:w="613" w:type="dxa"/>
            <w:tcBorders>
              <w:top w:val="single" w:sz="4" w:space="0" w:color="auto"/>
              <w:bottom w:val="single" w:sz="4" w:space="0" w:color="auto"/>
            </w:tcBorders>
          </w:tcPr>
          <w:p w14:paraId="038AE563" w14:textId="77777777" w:rsidR="00504673" w:rsidRPr="009974D5" w:rsidRDefault="00504673" w:rsidP="00D13BF5">
            <w:pPr>
              <w:spacing w:after="120" w:line="276" w:lineRule="auto"/>
              <w:rPr>
                <w:rFonts w:cs="Arial"/>
                <w:b/>
                <w:bCs/>
                <w:iCs/>
                <w:sz w:val="18"/>
                <w:szCs w:val="18"/>
              </w:rPr>
            </w:pPr>
            <w:r w:rsidRPr="009974D5">
              <w:rPr>
                <w:rFonts w:cs="Arial"/>
                <w:b/>
                <w:bCs/>
                <w:iCs/>
                <w:sz w:val="18"/>
                <w:szCs w:val="18"/>
              </w:rPr>
              <w:t>2.</w:t>
            </w:r>
          </w:p>
        </w:tc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</w:tcPr>
          <w:p w14:paraId="028EAE88" w14:textId="77777777" w:rsidR="00504673" w:rsidRPr="009974D5" w:rsidRDefault="00504673" w:rsidP="00100D78">
            <w:pPr>
              <w:spacing w:after="120" w:line="276" w:lineRule="auto"/>
              <w:jc w:val="left"/>
              <w:rPr>
                <w:rFonts w:cs="Arial"/>
                <w:bCs/>
                <w:iCs/>
                <w:sz w:val="18"/>
                <w:szCs w:val="18"/>
              </w:rPr>
            </w:pPr>
            <w:proofErr w:type="spellStart"/>
            <w:r w:rsidRPr="009974D5">
              <w:rPr>
                <w:rFonts w:cs="Arial"/>
                <w:b/>
                <w:bCs/>
                <w:iCs/>
                <w:sz w:val="18"/>
                <w:szCs w:val="18"/>
              </w:rPr>
              <w:t>Sczepność</w:t>
            </w:r>
            <w:proofErr w:type="spellEnd"/>
            <w:r w:rsidRPr="009974D5">
              <w:rPr>
                <w:rFonts w:cs="Arial"/>
                <w:bCs/>
                <w:iCs/>
                <w:sz w:val="18"/>
                <w:szCs w:val="18"/>
              </w:rPr>
              <w:t xml:space="preserve"> warstw asfaltowych dla dróg KR 4-7</w:t>
            </w:r>
          </w:p>
        </w:tc>
        <w:tc>
          <w:tcPr>
            <w:tcW w:w="2716" w:type="dxa"/>
            <w:tcBorders>
              <w:top w:val="single" w:sz="4" w:space="0" w:color="auto"/>
              <w:bottom w:val="single" w:sz="4" w:space="0" w:color="auto"/>
            </w:tcBorders>
          </w:tcPr>
          <w:p w14:paraId="36CA4749" w14:textId="77777777" w:rsidR="00504673" w:rsidRPr="009974D5" w:rsidRDefault="00504673" w:rsidP="00100D78">
            <w:pPr>
              <w:spacing w:after="120" w:line="276" w:lineRule="auto"/>
              <w:jc w:val="left"/>
              <w:rPr>
                <w:rFonts w:cs="Arial"/>
                <w:bCs/>
                <w:iCs/>
                <w:sz w:val="18"/>
                <w:szCs w:val="18"/>
              </w:rPr>
            </w:pPr>
            <w:r w:rsidRPr="009974D5">
              <w:rPr>
                <w:rFonts w:cs="Arial"/>
                <w:bCs/>
                <w:iCs/>
                <w:sz w:val="18"/>
                <w:szCs w:val="18"/>
              </w:rPr>
              <w:t xml:space="preserve">Metoda </w:t>
            </w:r>
            <w:proofErr w:type="spellStart"/>
            <w:r w:rsidRPr="009974D5">
              <w:rPr>
                <w:rFonts w:cs="Arial"/>
                <w:bCs/>
                <w:iCs/>
                <w:sz w:val="18"/>
                <w:szCs w:val="18"/>
              </w:rPr>
              <w:t>Leutnera</w:t>
            </w:r>
            <w:proofErr w:type="spellEnd"/>
          </w:p>
        </w:tc>
        <w:tc>
          <w:tcPr>
            <w:tcW w:w="3031" w:type="dxa"/>
            <w:tcBorders>
              <w:top w:val="single" w:sz="4" w:space="0" w:color="auto"/>
              <w:bottom w:val="single" w:sz="4" w:space="0" w:color="auto"/>
            </w:tcBorders>
          </w:tcPr>
          <w:p w14:paraId="091D97FD" w14:textId="77777777" w:rsidR="00504673" w:rsidRPr="009974D5" w:rsidRDefault="00504673" w:rsidP="00100D78">
            <w:pPr>
              <w:spacing w:after="120" w:line="276" w:lineRule="auto"/>
              <w:jc w:val="left"/>
              <w:rPr>
                <w:rFonts w:cs="Arial"/>
                <w:bCs/>
                <w:iCs/>
                <w:sz w:val="18"/>
                <w:szCs w:val="18"/>
              </w:rPr>
            </w:pPr>
            <w:r w:rsidRPr="009974D5">
              <w:rPr>
                <w:rFonts w:cs="Arial"/>
                <w:bCs/>
                <w:iCs/>
                <w:sz w:val="18"/>
                <w:szCs w:val="18"/>
              </w:rPr>
              <w:t>- nie rzadziej niż 1 raz na 15000 m</w:t>
            </w:r>
            <w:r w:rsidRPr="009974D5">
              <w:rPr>
                <w:rFonts w:cs="Arial"/>
                <w:bCs/>
                <w:iCs/>
                <w:sz w:val="18"/>
                <w:szCs w:val="18"/>
                <w:vertAlign w:val="superscript"/>
              </w:rPr>
              <w:t>2</w:t>
            </w:r>
          </w:p>
        </w:tc>
      </w:tr>
      <w:tr w:rsidR="00833971" w:rsidRPr="009974D5" w14:paraId="7DC74E3C" w14:textId="77777777" w:rsidTr="00E915B2">
        <w:trPr>
          <w:cantSplit/>
        </w:trPr>
        <w:tc>
          <w:tcPr>
            <w:tcW w:w="613" w:type="dxa"/>
            <w:vMerge w:val="restart"/>
            <w:tcBorders>
              <w:top w:val="single" w:sz="4" w:space="0" w:color="auto"/>
            </w:tcBorders>
          </w:tcPr>
          <w:p w14:paraId="280AB095" w14:textId="77777777" w:rsidR="00833971" w:rsidRPr="009974D5" w:rsidRDefault="00833971" w:rsidP="00D13BF5">
            <w:pPr>
              <w:spacing w:after="120" w:line="276" w:lineRule="auto"/>
              <w:rPr>
                <w:rFonts w:cs="Arial"/>
                <w:b/>
                <w:bCs/>
                <w:iCs/>
                <w:sz w:val="18"/>
                <w:szCs w:val="18"/>
              </w:rPr>
            </w:pPr>
            <w:r w:rsidRPr="009974D5">
              <w:rPr>
                <w:rFonts w:cs="Arial"/>
                <w:b/>
                <w:bCs/>
                <w:iCs/>
                <w:sz w:val="18"/>
                <w:szCs w:val="18"/>
              </w:rPr>
              <w:t>3.</w:t>
            </w:r>
          </w:p>
        </w:tc>
        <w:tc>
          <w:tcPr>
            <w:tcW w:w="2594" w:type="dxa"/>
            <w:vMerge w:val="restart"/>
            <w:tcBorders>
              <w:top w:val="single" w:sz="4" w:space="0" w:color="auto"/>
            </w:tcBorders>
          </w:tcPr>
          <w:p w14:paraId="3D24F9EE" w14:textId="77777777" w:rsidR="00833971" w:rsidRPr="009974D5" w:rsidRDefault="00833971" w:rsidP="00100D78">
            <w:pPr>
              <w:spacing w:after="120" w:line="276" w:lineRule="auto"/>
              <w:jc w:val="left"/>
              <w:rPr>
                <w:rFonts w:cs="Arial"/>
                <w:bCs/>
                <w:iCs/>
                <w:sz w:val="18"/>
                <w:szCs w:val="18"/>
              </w:rPr>
            </w:pPr>
            <w:r w:rsidRPr="009974D5">
              <w:rPr>
                <w:rFonts w:cs="Arial"/>
                <w:b/>
                <w:bCs/>
                <w:iCs/>
                <w:sz w:val="18"/>
                <w:szCs w:val="18"/>
              </w:rPr>
              <w:t>Grubość</w:t>
            </w:r>
            <w:r w:rsidRPr="009974D5">
              <w:rPr>
                <w:rFonts w:cs="Arial"/>
                <w:bCs/>
                <w:iCs/>
                <w:sz w:val="18"/>
                <w:szCs w:val="18"/>
              </w:rPr>
              <w:t xml:space="preserve"> (grubości poszczególnych warstw i grubość pakietu warstw asfaltowych)</w:t>
            </w:r>
          </w:p>
        </w:tc>
        <w:tc>
          <w:tcPr>
            <w:tcW w:w="2716" w:type="dxa"/>
            <w:tcBorders>
              <w:top w:val="single" w:sz="4" w:space="0" w:color="auto"/>
              <w:bottom w:val="single" w:sz="4" w:space="0" w:color="auto"/>
            </w:tcBorders>
          </w:tcPr>
          <w:p w14:paraId="4E94E2F9" w14:textId="4DC0DE1C" w:rsidR="00833971" w:rsidRPr="009974D5" w:rsidRDefault="00833971" w:rsidP="00100D78">
            <w:pPr>
              <w:spacing w:after="120" w:line="276" w:lineRule="auto"/>
              <w:jc w:val="left"/>
              <w:rPr>
                <w:rFonts w:cs="Arial"/>
                <w:bCs/>
                <w:iCs/>
                <w:sz w:val="18"/>
                <w:szCs w:val="18"/>
              </w:rPr>
            </w:pPr>
            <w:r w:rsidRPr="009974D5">
              <w:rPr>
                <w:rFonts w:cs="Arial"/>
                <w:bCs/>
                <w:iCs/>
                <w:sz w:val="18"/>
                <w:szCs w:val="18"/>
              </w:rPr>
              <w:t>Rzędne wysokościowe</w:t>
            </w:r>
          </w:p>
          <w:p w14:paraId="2855DFEA" w14:textId="347DCD00" w:rsidR="00833971" w:rsidRPr="009974D5" w:rsidRDefault="00833971" w:rsidP="00100D78">
            <w:pPr>
              <w:spacing w:after="120" w:line="276" w:lineRule="auto"/>
              <w:jc w:val="left"/>
              <w:rPr>
                <w:rFonts w:cs="Arial"/>
                <w:bCs/>
                <w:iCs/>
                <w:sz w:val="18"/>
                <w:szCs w:val="18"/>
              </w:rPr>
            </w:pPr>
          </w:p>
        </w:tc>
        <w:tc>
          <w:tcPr>
            <w:tcW w:w="3031" w:type="dxa"/>
            <w:tcBorders>
              <w:top w:val="single" w:sz="4" w:space="0" w:color="auto"/>
              <w:bottom w:val="single" w:sz="4" w:space="0" w:color="auto"/>
            </w:tcBorders>
          </w:tcPr>
          <w:p w14:paraId="017BE5AF" w14:textId="77777777" w:rsidR="00833971" w:rsidRPr="009974D5" w:rsidRDefault="00833971" w:rsidP="00100D78">
            <w:pPr>
              <w:spacing w:after="120" w:line="276" w:lineRule="auto"/>
              <w:jc w:val="left"/>
              <w:rPr>
                <w:rFonts w:cs="Arial"/>
                <w:bCs/>
                <w:iCs/>
                <w:sz w:val="18"/>
                <w:szCs w:val="18"/>
              </w:rPr>
            </w:pPr>
            <w:r w:rsidRPr="009974D5">
              <w:rPr>
                <w:rFonts w:cs="Arial"/>
                <w:bCs/>
                <w:iCs/>
                <w:sz w:val="18"/>
                <w:szCs w:val="18"/>
              </w:rPr>
              <w:t xml:space="preserve">- nie rzadziej niż co 50 m </w:t>
            </w:r>
          </w:p>
          <w:p w14:paraId="3CA76B2C" w14:textId="06BA9B48" w:rsidR="00833971" w:rsidRPr="009974D5" w:rsidRDefault="00833971" w:rsidP="00100D78">
            <w:pPr>
              <w:spacing w:after="120" w:line="276" w:lineRule="auto"/>
              <w:jc w:val="left"/>
              <w:rPr>
                <w:rFonts w:cs="Arial"/>
                <w:bCs/>
                <w:iCs/>
                <w:sz w:val="18"/>
                <w:szCs w:val="18"/>
              </w:rPr>
            </w:pPr>
          </w:p>
        </w:tc>
      </w:tr>
      <w:tr w:rsidR="00833971" w:rsidRPr="009974D5" w14:paraId="313F1A66" w14:textId="77777777" w:rsidTr="00E915B2">
        <w:trPr>
          <w:cantSplit/>
        </w:trPr>
        <w:tc>
          <w:tcPr>
            <w:tcW w:w="613" w:type="dxa"/>
            <w:vMerge/>
          </w:tcPr>
          <w:p w14:paraId="2E286600" w14:textId="77777777" w:rsidR="00833971" w:rsidRPr="009974D5" w:rsidRDefault="00833971" w:rsidP="00D13BF5">
            <w:pPr>
              <w:spacing w:after="120"/>
              <w:rPr>
                <w:rFonts w:cs="Arial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2594" w:type="dxa"/>
            <w:vMerge/>
          </w:tcPr>
          <w:p w14:paraId="5EDDE7B0" w14:textId="77777777" w:rsidR="00833971" w:rsidRPr="009974D5" w:rsidRDefault="00833971" w:rsidP="00100D78">
            <w:pPr>
              <w:spacing w:after="120"/>
              <w:rPr>
                <w:rFonts w:cs="Arial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2716" w:type="dxa"/>
            <w:tcBorders>
              <w:top w:val="single" w:sz="4" w:space="0" w:color="auto"/>
              <w:bottom w:val="dashSmallGap" w:sz="4" w:space="0" w:color="auto"/>
            </w:tcBorders>
          </w:tcPr>
          <w:p w14:paraId="3A5219E4" w14:textId="1CEBA96D" w:rsidR="00833971" w:rsidRPr="00833971" w:rsidRDefault="00833971" w:rsidP="00833971">
            <w:pPr>
              <w:spacing w:after="120"/>
              <w:rPr>
                <w:rFonts w:cs="Arial"/>
                <w:bCs/>
                <w:iCs/>
                <w:sz w:val="18"/>
                <w:szCs w:val="18"/>
              </w:rPr>
            </w:pPr>
            <w:r>
              <w:rPr>
                <w:rFonts w:cs="Arial"/>
                <w:bCs/>
                <w:iCs/>
                <w:sz w:val="18"/>
                <w:szCs w:val="18"/>
              </w:rPr>
              <w:t>lub p</w:t>
            </w:r>
            <w:r w:rsidRPr="00833971">
              <w:rPr>
                <w:rFonts w:cs="Arial"/>
                <w:bCs/>
                <w:iCs/>
                <w:sz w:val="18"/>
                <w:szCs w:val="18"/>
              </w:rPr>
              <w:t xml:space="preserve">omiar elektromagnetyczny </w:t>
            </w:r>
          </w:p>
          <w:p w14:paraId="020E350A" w14:textId="30CDE950" w:rsidR="00833971" w:rsidRPr="009974D5" w:rsidRDefault="00833971" w:rsidP="00100D78">
            <w:pPr>
              <w:spacing w:after="120"/>
              <w:rPr>
                <w:rFonts w:cs="Arial"/>
                <w:bCs/>
                <w:iCs/>
                <w:sz w:val="18"/>
                <w:szCs w:val="18"/>
              </w:rPr>
            </w:pPr>
          </w:p>
        </w:tc>
        <w:tc>
          <w:tcPr>
            <w:tcW w:w="3031" w:type="dxa"/>
            <w:tcBorders>
              <w:top w:val="single" w:sz="4" w:space="0" w:color="auto"/>
              <w:bottom w:val="dashSmallGap" w:sz="4" w:space="0" w:color="auto"/>
            </w:tcBorders>
          </w:tcPr>
          <w:p w14:paraId="233F35BA" w14:textId="77777777" w:rsidR="00833971" w:rsidRPr="00833971" w:rsidRDefault="00833971" w:rsidP="00833971">
            <w:pPr>
              <w:spacing w:after="120"/>
              <w:rPr>
                <w:rFonts w:cs="Arial"/>
                <w:bCs/>
                <w:iCs/>
                <w:sz w:val="18"/>
                <w:szCs w:val="18"/>
              </w:rPr>
            </w:pPr>
            <w:r w:rsidRPr="00833971">
              <w:rPr>
                <w:rFonts w:cs="Arial"/>
                <w:bCs/>
                <w:iCs/>
                <w:sz w:val="18"/>
                <w:szCs w:val="18"/>
              </w:rPr>
              <w:t xml:space="preserve">- nie rzadziej niż co 100 m </w:t>
            </w:r>
          </w:p>
          <w:p w14:paraId="76157BE6" w14:textId="77777777" w:rsidR="00833971" w:rsidRPr="009974D5" w:rsidRDefault="00833971" w:rsidP="00100D78">
            <w:pPr>
              <w:spacing w:after="120"/>
              <w:rPr>
                <w:rFonts w:cs="Arial"/>
                <w:bCs/>
                <w:iCs/>
                <w:sz w:val="18"/>
                <w:szCs w:val="18"/>
              </w:rPr>
            </w:pPr>
          </w:p>
        </w:tc>
      </w:tr>
      <w:tr w:rsidR="00833971" w:rsidRPr="009974D5" w14:paraId="03BC23F1" w14:textId="77777777" w:rsidTr="00E915B2">
        <w:trPr>
          <w:cantSplit/>
        </w:trPr>
        <w:tc>
          <w:tcPr>
            <w:tcW w:w="613" w:type="dxa"/>
            <w:vMerge/>
            <w:tcBorders>
              <w:bottom w:val="single" w:sz="4" w:space="0" w:color="auto"/>
            </w:tcBorders>
          </w:tcPr>
          <w:p w14:paraId="6445D0CD" w14:textId="77777777" w:rsidR="00833971" w:rsidRPr="009974D5" w:rsidRDefault="00833971" w:rsidP="00D13BF5">
            <w:pPr>
              <w:spacing w:after="120"/>
              <w:rPr>
                <w:rFonts w:cs="Arial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2594" w:type="dxa"/>
            <w:vMerge/>
            <w:tcBorders>
              <w:bottom w:val="single" w:sz="4" w:space="0" w:color="auto"/>
            </w:tcBorders>
          </w:tcPr>
          <w:p w14:paraId="65682708" w14:textId="77777777" w:rsidR="00833971" w:rsidRPr="009974D5" w:rsidRDefault="00833971" w:rsidP="00100D78">
            <w:pPr>
              <w:spacing w:after="120"/>
              <w:rPr>
                <w:rFonts w:cs="Arial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2716" w:type="dxa"/>
            <w:tcBorders>
              <w:top w:val="dashSmallGap" w:sz="4" w:space="0" w:color="auto"/>
              <w:bottom w:val="single" w:sz="4" w:space="0" w:color="auto"/>
            </w:tcBorders>
          </w:tcPr>
          <w:p w14:paraId="67AE4096" w14:textId="456D9D62" w:rsidR="00833971" w:rsidRPr="009974D5" w:rsidRDefault="00833971" w:rsidP="00100D78">
            <w:pPr>
              <w:spacing w:after="120"/>
              <w:rPr>
                <w:rFonts w:cs="Arial"/>
                <w:bCs/>
                <w:iCs/>
                <w:sz w:val="18"/>
                <w:szCs w:val="18"/>
              </w:rPr>
            </w:pPr>
            <w:r>
              <w:rPr>
                <w:rFonts w:cs="Arial"/>
                <w:bCs/>
                <w:iCs/>
                <w:sz w:val="18"/>
                <w:szCs w:val="18"/>
              </w:rPr>
              <w:t>lub p</w:t>
            </w:r>
            <w:r w:rsidRPr="00833971">
              <w:rPr>
                <w:rFonts w:cs="Arial"/>
                <w:bCs/>
                <w:iCs/>
                <w:sz w:val="18"/>
                <w:szCs w:val="18"/>
              </w:rPr>
              <w:t>rzymiar</w:t>
            </w:r>
            <w:r w:rsidR="008543A2">
              <w:rPr>
                <w:rFonts w:cs="Arial"/>
                <w:bCs/>
                <w:iCs/>
                <w:sz w:val="18"/>
                <w:szCs w:val="18"/>
              </w:rPr>
              <w:t>em</w:t>
            </w:r>
            <w:r w:rsidRPr="00833971">
              <w:rPr>
                <w:rFonts w:cs="Arial"/>
                <w:bCs/>
                <w:iCs/>
                <w:sz w:val="18"/>
                <w:szCs w:val="18"/>
              </w:rPr>
              <w:t xml:space="preserve"> na wyciętych próbach</w:t>
            </w:r>
          </w:p>
        </w:tc>
        <w:tc>
          <w:tcPr>
            <w:tcW w:w="3031" w:type="dxa"/>
            <w:tcBorders>
              <w:top w:val="dashSmallGap" w:sz="4" w:space="0" w:color="auto"/>
              <w:bottom w:val="single" w:sz="4" w:space="0" w:color="auto"/>
            </w:tcBorders>
          </w:tcPr>
          <w:p w14:paraId="22F09CCD" w14:textId="6006E24B" w:rsidR="00833971" w:rsidRPr="009974D5" w:rsidRDefault="00833971" w:rsidP="00100D78">
            <w:pPr>
              <w:spacing w:after="120"/>
              <w:rPr>
                <w:rFonts w:cs="Arial"/>
                <w:bCs/>
                <w:iCs/>
                <w:sz w:val="18"/>
                <w:szCs w:val="18"/>
              </w:rPr>
            </w:pPr>
            <w:r w:rsidRPr="00833971">
              <w:rPr>
                <w:rFonts w:cs="Arial"/>
                <w:bCs/>
                <w:iCs/>
                <w:sz w:val="18"/>
                <w:szCs w:val="18"/>
              </w:rPr>
              <w:t>- 2 razy na kilometr każdej jezdni, nie   rzadziej niż 1 raz na 6000 m</w:t>
            </w:r>
            <w:r w:rsidRPr="00833971">
              <w:rPr>
                <w:rFonts w:cs="Arial"/>
                <w:bCs/>
                <w:iCs/>
                <w:sz w:val="18"/>
                <w:szCs w:val="18"/>
                <w:vertAlign w:val="superscript"/>
              </w:rPr>
              <w:t>2</w:t>
            </w:r>
          </w:p>
        </w:tc>
      </w:tr>
      <w:tr w:rsidR="007646DD" w:rsidRPr="009974D5" w14:paraId="7E343BEF" w14:textId="77777777" w:rsidTr="00E915B2">
        <w:trPr>
          <w:cantSplit/>
          <w:trHeight w:val="480"/>
        </w:trPr>
        <w:tc>
          <w:tcPr>
            <w:tcW w:w="613" w:type="dxa"/>
            <w:tcBorders>
              <w:top w:val="single" w:sz="4" w:space="0" w:color="auto"/>
              <w:bottom w:val="dashSmallGap" w:sz="4" w:space="0" w:color="auto"/>
            </w:tcBorders>
          </w:tcPr>
          <w:p w14:paraId="06F8259E" w14:textId="7C07AA82" w:rsidR="007646DD" w:rsidRPr="009974D5" w:rsidRDefault="007646DD" w:rsidP="007646DD">
            <w:pPr>
              <w:spacing w:after="120" w:line="276" w:lineRule="auto"/>
              <w:rPr>
                <w:rFonts w:cs="Arial"/>
                <w:bCs/>
                <w:iCs/>
                <w:sz w:val="18"/>
                <w:szCs w:val="18"/>
              </w:rPr>
            </w:pPr>
            <w:r w:rsidRPr="009974D5">
              <w:rPr>
                <w:b/>
                <w:sz w:val="18"/>
                <w:szCs w:val="18"/>
              </w:rPr>
              <w:t>4.</w:t>
            </w:r>
          </w:p>
        </w:tc>
        <w:tc>
          <w:tcPr>
            <w:tcW w:w="2594" w:type="dxa"/>
            <w:tcBorders>
              <w:top w:val="single" w:sz="4" w:space="0" w:color="auto"/>
              <w:bottom w:val="dashSmallGap" w:sz="4" w:space="0" w:color="auto"/>
            </w:tcBorders>
          </w:tcPr>
          <w:p w14:paraId="78C7C429" w14:textId="4D2531AA" w:rsidR="007646DD" w:rsidRPr="009974D5" w:rsidRDefault="007646DD" w:rsidP="007646DD">
            <w:pPr>
              <w:spacing w:after="120" w:line="276" w:lineRule="auto"/>
              <w:jc w:val="left"/>
              <w:rPr>
                <w:rFonts w:cs="Arial"/>
                <w:bCs/>
                <w:iCs/>
                <w:sz w:val="18"/>
                <w:szCs w:val="18"/>
              </w:rPr>
            </w:pPr>
            <w:r w:rsidRPr="009974D5">
              <w:rPr>
                <w:b/>
                <w:sz w:val="18"/>
                <w:szCs w:val="18"/>
              </w:rPr>
              <w:t>Równość podłużna</w:t>
            </w:r>
          </w:p>
        </w:tc>
        <w:tc>
          <w:tcPr>
            <w:tcW w:w="2716" w:type="dxa"/>
            <w:tcBorders>
              <w:top w:val="single" w:sz="4" w:space="0" w:color="auto"/>
              <w:bottom w:val="dashSmallGap" w:sz="4" w:space="0" w:color="auto"/>
            </w:tcBorders>
          </w:tcPr>
          <w:p w14:paraId="527503D5" w14:textId="77777777" w:rsidR="007646DD" w:rsidRPr="009974D5" w:rsidRDefault="007646DD" w:rsidP="007646DD">
            <w:pPr>
              <w:spacing w:after="120" w:line="276" w:lineRule="auto"/>
              <w:jc w:val="left"/>
              <w:rPr>
                <w:rFonts w:cs="Arial"/>
                <w:bCs/>
                <w:iCs/>
                <w:sz w:val="18"/>
                <w:szCs w:val="18"/>
              </w:rPr>
            </w:pPr>
          </w:p>
        </w:tc>
        <w:tc>
          <w:tcPr>
            <w:tcW w:w="3031" w:type="dxa"/>
            <w:tcBorders>
              <w:top w:val="single" w:sz="4" w:space="0" w:color="auto"/>
              <w:bottom w:val="dashSmallGap" w:sz="4" w:space="0" w:color="auto"/>
            </w:tcBorders>
          </w:tcPr>
          <w:p w14:paraId="6E20DFBD" w14:textId="120622E2" w:rsidR="007646DD" w:rsidRPr="009974D5" w:rsidRDefault="007646DD" w:rsidP="007646DD">
            <w:pPr>
              <w:spacing w:after="120" w:line="276" w:lineRule="auto"/>
              <w:jc w:val="left"/>
              <w:rPr>
                <w:rFonts w:cs="Arial"/>
                <w:bCs/>
                <w:iCs/>
                <w:sz w:val="18"/>
                <w:szCs w:val="18"/>
              </w:rPr>
            </w:pPr>
          </w:p>
        </w:tc>
      </w:tr>
      <w:tr w:rsidR="007646DD" w:rsidRPr="009974D5" w14:paraId="4BCA788C" w14:textId="77777777" w:rsidTr="00E915B2">
        <w:trPr>
          <w:cantSplit/>
          <w:trHeight w:val="819"/>
        </w:trPr>
        <w:tc>
          <w:tcPr>
            <w:tcW w:w="613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34EC3DC8" w14:textId="26EF2B17" w:rsidR="007646DD" w:rsidRPr="009974D5" w:rsidRDefault="007646DD" w:rsidP="007646DD">
            <w:pPr>
              <w:spacing w:after="120" w:line="276" w:lineRule="auto"/>
              <w:rPr>
                <w:rFonts w:cs="Arial"/>
                <w:bCs/>
                <w:iCs/>
                <w:sz w:val="18"/>
                <w:szCs w:val="18"/>
              </w:rPr>
            </w:pPr>
            <w:r w:rsidRPr="009974D5">
              <w:rPr>
                <w:sz w:val="18"/>
                <w:szCs w:val="18"/>
              </w:rPr>
              <w:t>4.1.</w:t>
            </w:r>
          </w:p>
        </w:tc>
        <w:tc>
          <w:tcPr>
            <w:tcW w:w="259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60AE22B" w14:textId="4054CD26" w:rsidR="007646DD" w:rsidRPr="009974D5" w:rsidRDefault="007646DD" w:rsidP="00100D78">
            <w:pPr>
              <w:spacing w:after="120" w:line="276" w:lineRule="auto"/>
              <w:jc w:val="left"/>
              <w:rPr>
                <w:rFonts w:cs="Arial"/>
                <w:bCs/>
                <w:iCs/>
                <w:sz w:val="18"/>
                <w:szCs w:val="18"/>
              </w:rPr>
            </w:pPr>
            <w:r w:rsidRPr="009974D5">
              <w:rPr>
                <w:sz w:val="18"/>
                <w:szCs w:val="18"/>
              </w:rPr>
              <w:t>Wszystkie klasy dróg</w:t>
            </w:r>
          </w:p>
        </w:tc>
        <w:tc>
          <w:tcPr>
            <w:tcW w:w="271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04F02B3" w14:textId="77777777" w:rsidR="007646DD" w:rsidRPr="009974D5" w:rsidRDefault="007646DD" w:rsidP="00100D78">
            <w:pPr>
              <w:jc w:val="left"/>
              <w:rPr>
                <w:sz w:val="18"/>
                <w:szCs w:val="18"/>
              </w:rPr>
            </w:pPr>
            <w:proofErr w:type="spellStart"/>
            <w:r w:rsidRPr="009974D5">
              <w:rPr>
                <w:sz w:val="18"/>
                <w:szCs w:val="18"/>
              </w:rPr>
              <w:t>Planografem</w:t>
            </w:r>
            <w:proofErr w:type="spellEnd"/>
          </w:p>
          <w:p w14:paraId="4A937485" w14:textId="276E4690" w:rsidR="007646DD" w:rsidRPr="009974D5" w:rsidRDefault="007646DD" w:rsidP="00100D78">
            <w:pPr>
              <w:spacing w:after="120" w:line="276" w:lineRule="auto"/>
              <w:jc w:val="left"/>
              <w:rPr>
                <w:rFonts w:cs="Arial"/>
                <w:bCs/>
                <w:iCs/>
                <w:sz w:val="18"/>
                <w:szCs w:val="18"/>
              </w:rPr>
            </w:pPr>
          </w:p>
        </w:tc>
        <w:tc>
          <w:tcPr>
            <w:tcW w:w="3031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5E9F78C" w14:textId="422742FA" w:rsidR="007646DD" w:rsidRPr="009974D5" w:rsidRDefault="007646DD" w:rsidP="00100D78">
            <w:pPr>
              <w:spacing w:after="120" w:line="276" w:lineRule="auto"/>
              <w:jc w:val="left"/>
              <w:rPr>
                <w:rFonts w:cs="Arial"/>
                <w:bCs/>
                <w:iCs/>
                <w:sz w:val="18"/>
                <w:szCs w:val="18"/>
              </w:rPr>
            </w:pPr>
            <w:r w:rsidRPr="009974D5">
              <w:rPr>
                <w:sz w:val="18"/>
                <w:szCs w:val="18"/>
              </w:rPr>
              <w:t>- każdy pas układania warstwy w sposób ciągły</w:t>
            </w:r>
          </w:p>
        </w:tc>
      </w:tr>
      <w:tr w:rsidR="007646DD" w:rsidRPr="009974D5" w14:paraId="04A88F94" w14:textId="77777777" w:rsidTr="00E915B2">
        <w:trPr>
          <w:cantSplit/>
        </w:trPr>
        <w:tc>
          <w:tcPr>
            <w:tcW w:w="613" w:type="dxa"/>
            <w:tcBorders>
              <w:top w:val="dashSmallGap" w:sz="4" w:space="0" w:color="auto"/>
              <w:bottom w:val="single" w:sz="4" w:space="0" w:color="auto"/>
            </w:tcBorders>
          </w:tcPr>
          <w:p w14:paraId="317F5FA9" w14:textId="77414244" w:rsidR="007646DD" w:rsidRPr="009974D5" w:rsidRDefault="007646DD" w:rsidP="007646DD">
            <w:pPr>
              <w:spacing w:after="120" w:line="276" w:lineRule="auto"/>
              <w:rPr>
                <w:rFonts w:cs="Arial"/>
                <w:b/>
                <w:bCs/>
                <w:iCs/>
                <w:sz w:val="18"/>
                <w:szCs w:val="18"/>
              </w:rPr>
            </w:pPr>
            <w:r w:rsidRPr="009974D5">
              <w:rPr>
                <w:sz w:val="18"/>
                <w:szCs w:val="18"/>
              </w:rPr>
              <w:t>4.2.</w:t>
            </w:r>
          </w:p>
        </w:tc>
        <w:tc>
          <w:tcPr>
            <w:tcW w:w="2594" w:type="dxa"/>
            <w:tcBorders>
              <w:top w:val="dashSmallGap" w:sz="4" w:space="0" w:color="auto"/>
              <w:bottom w:val="single" w:sz="4" w:space="0" w:color="auto"/>
            </w:tcBorders>
          </w:tcPr>
          <w:p w14:paraId="7E85B733" w14:textId="1D98158E" w:rsidR="007646DD" w:rsidRPr="009974D5" w:rsidRDefault="007646DD" w:rsidP="00100D78">
            <w:pPr>
              <w:spacing w:after="120" w:line="276" w:lineRule="auto"/>
              <w:jc w:val="left"/>
              <w:rPr>
                <w:rFonts w:cs="Arial"/>
                <w:b/>
                <w:bCs/>
                <w:iCs/>
                <w:sz w:val="18"/>
                <w:szCs w:val="18"/>
              </w:rPr>
            </w:pPr>
            <w:r w:rsidRPr="009974D5">
              <w:rPr>
                <w:sz w:val="18"/>
                <w:szCs w:val="18"/>
              </w:rPr>
              <w:t>Wszystkie klasy dróg w miejscach niedostępnych dla urządzeń pomiarowych</w:t>
            </w:r>
          </w:p>
        </w:tc>
        <w:tc>
          <w:tcPr>
            <w:tcW w:w="2716" w:type="dxa"/>
            <w:tcBorders>
              <w:top w:val="dashSmallGap" w:sz="4" w:space="0" w:color="auto"/>
              <w:bottom w:val="single" w:sz="4" w:space="0" w:color="auto"/>
            </w:tcBorders>
          </w:tcPr>
          <w:p w14:paraId="6AD21370" w14:textId="6E7F9CF5" w:rsidR="007646DD" w:rsidRPr="009974D5" w:rsidRDefault="007646DD" w:rsidP="00100D78">
            <w:pPr>
              <w:spacing w:after="120" w:line="276" w:lineRule="auto"/>
              <w:jc w:val="left"/>
              <w:rPr>
                <w:rFonts w:cs="Arial"/>
                <w:bCs/>
                <w:iCs/>
                <w:sz w:val="18"/>
                <w:szCs w:val="18"/>
              </w:rPr>
            </w:pPr>
            <w:r w:rsidRPr="009974D5">
              <w:rPr>
                <w:sz w:val="18"/>
                <w:szCs w:val="18"/>
              </w:rPr>
              <w:t>4 metrową łatą i klinem</w:t>
            </w:r>
          </w:p>
        </w:tc>
        <w:tc>
          <w:tcPr>
            <w:tcW w:w="3031" w:type="dxa"/>
            <w:tcBorders>
              <w:top w:val="dashSmallGap" w:sz="4" w:space="0" w:color="auto"/>
              <w:bottom w:val="single" w:sz="4" w:space="0" w:color="auto"/>
            </w:tcBorders>
          </w:tcPr>
          <w:p w14:paraId="1840AFE4" w14:textId="30B561EF" w:rsidR="007646DD" w:rsidRPr="009974D5" w:rsidRDefault="007646DD" w:rsidP="00100D78">
            <w:pPr>
              <w:spacing w:after="120" w:line="276" w:lineRule="auto"/>
              <w:jc w:val="left"/>
              <w:rPr>
                <w:rFonts w:cs="Arial"/>
                <w:bCs/>
                <w:iCs/>
                <w:sz w:val="18"/>
                <w:szCs w:val="18"/>
              </w:rPr>
            </w:pPr>
            <w:r w:rsidRPr="009974D5">
              <w:rPr>
                <w:sz w:val="18"/>
                <w:szCs w:val="18"/>
              </w:rPr>
              <w:t>- w sposób ciągły (początek każdego   pomiaru łatą w  miejscu zakończenia  poprzedniego pomiaru)</w:t>
            </w:r>
          </w:p>
        </w:tc>
      </w:tr>
      <w:tr w:rsidR="00E173C6" w:rsidRPr="009974D5" w14:paraId="3E9AB744" w14:textId="77777777" w:rsidTr="00E915B2">
        <w:trPr>
          <w:cantSplit/>
        </w:trPr>
        <w:tc>
          <w:tcPr>
            <w:tcW w:w="613" w:type="dxa"/>
            <w:vMerge w:val="restart"/>
            <w:tcBorders>
              <w:top w:val="single" w:sz="4" w:space="0" w:color="auto"/>
            </w:tcBorders>
          </w:tcPr>
          <w:p w14:paraId="5198DAC2" w14:textId="397ADC46" w:rsidR="00E173C6" w:rsidRPr="009974D5" w:rsidRDefault="00E173C6" w:rsidP="007646DD">
            <w:pPr>
              <w:spacing w:after="120" w:line="276" w:lineRule="auto"/>
              <w:rPr>
                <w:rFonts w:cs="Arial"/>
                <w:b/>
                <w:bCs/>
                <w:iCs/>
                <w:sz w:val="18"/>
                <w:szCs w:val="18"/>
              </w:rPr>
            </w:pPr>
            <w:r w:rsidRPr="009974D5">
              <w:rPr>
                <w:b/>
                <w:sz w:val="18"/>
                <w:szCs w:val="18"/>
              </w:rPr>
              <w:t>5.</w:t>
            </w:r>
          </w:p>
        </w:tc>
        <w:tc>
          <w:tcPr>
            <w:tcW w:w="2594" w:type="dxa"/>
            <w:vMerge w:val="restart"/>
            <w:tcBorders>
              <w:top w:val="single" w:sz="4" w:space="0" w:color="auto"/>
            </w:tcBorders>
          </w:tcPr>
          <w:p w14:paraId="700D34F1" w14:textId="39614A17" w:rsidR="00E173C6" w:rsidRPr="009974D5" w:rsidRDefault="00E173C6" w:rsidP="00100D78">
            <w:pPr>
              <w:spacing w:after="120" w:line="276" w:lineRule="auto"/>
              <w:jc w:val="left"/>
              <w:rPr>
                <w:rFonts w:cs="Arial"/>
                <w:b/>
                <w:bCs/>
                <w:iCs/>
                <w:sz w:val="18"/>
                <w:szCs w:val="18"/>
              </w:rPr>
            </w:pPr>
            <w:r w:rsidRPr="009974D5">
              <w:rPr>
                <w:b/>
                <w:sz w:val="18"/>
                <w:szCs w:val="18"/>
              </w:rPr>
              <w:t>Równość poprzeczna</w:t>
            </w:r>
          </w:p>
        </w:tc>
        <w:tc>
          <w:tcPr>
            <w:tcW w:w="2716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646413F8" w14:textId="6677F83F" w:rsidR="00E173C6" w:rsidRPr="009974D5" w:rsidRDefault="00E173C6" w:rsidP="005639F4">
            <w:pPr>
              <w:spacing w:after="120" w:line="276" w:lineRule="auto"/>
              <w:jc w:val="left"/>
              <w:rPr>
                <w:sz w:val="18"/>
                <w:szCs w:val="18"/>
              </w:rPr>
            </w:pPr>
            <w:r w:rsidRPr="009974D5">
              <w:rPr>
                <w:sz w:val="18"/>
                <w:szCs w:val="18"/>
              </w:rPr>
              <w:t xml:space="preserve">Profilografem </w:t>
            </w:r>
          </w:p>
          <w:p w14:paraId="4A031274" w14:textId="0613E585" w:rsidR="00E173C6" w:rsidRPr="009974D5" w:rsidRDefault="00E173C6" w:rsidP="005639F4">
            <w:pPr>
              <w:spacing w:after="120"/>
              <w:rPr>
                <w:rFonts w:cs="Arial"/>
                <w:bCs/>
                <w:iCs/>
                <w:sz w:val="18"/>
                <w:szCs w:val="18"/>
              </w:rPr>
            </w:pPr>
          </w:p>
        </w:tc>
        <w:tc>
          <w:tcPr>
            <w:tcW w:w="3031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300707F1" w14:textId="77777777" w:rsidR="00E173C6" w:rsidRDefault="00E173C6" w:rsidP="001573D1">
            <w:pPr>
              <w:jc w:val="left"/>
              <w:rPr>
                <w:sz w:val="18"/>
                <w:szCs w:val="18"/>
              </w:rPr>
            </w:pPr>
            <w:r w:rsidRPr="009974D5">
              <w:rPr>
                <w:sz w:val="18"/>
                <w:szCs w:val="18"/>
              </w:rPr>
              <w:t xml:space="preserve">- każdy pas układania warstwy w sposób ciągły </w:t>
            </w:r>
          </w:p>
          <w:p w14:paraId="72E7B86A" w14:textId="60205547" w:rsidR="00E173C6" w:rsidRPr="001B5B0F" w:rsidRDefault="00E173C6" w:rsidP="001573D1">
            <w:pPr>
              <w:jc w:val="left"/>
              <w:rPr>
                <w:sz w:val="18"/>
                <w:szCs w:val="18"/>
              </w:rPr>
            </w:pPr>
          </w:p>
        </w:tc>
      </w:tr>
      <w:tr w:rsidR="00E173C6" w:rsidRPr="009974D5" w14:paraId="31EF06FD" w14:textId="77777777" w:rsidTr="00E915B2">
        <w:trPr>
          <w:cantSplit/>
        </w:trPr>
        <w:tc>
          <w:tcPr>
            <w:tcW w:w="613" w:type="dxa"/>
            <w:vMerge/>
            <w:tcBorders>
              <w:bottom w:val="single" w:sz="4" w:space="0" w:color="auto"/>
            </w:tcBorders>
          </w:tcPr>
          <w:p w14:paraId="6A769CD6" w14:textId="77777777" w:rsidR="00E173C6" w:rsidRPr="009974D5" w:rsidRDefault="00E173C6" w:rsidP="007646DD">
            <w:pPr>
              <w:spacing w:after="120"/>
              <w:rPr>
                <w:b/>
                <w:sz w:val="18"/>
                <w:szCs w:val="18"/>
              </w:rPr>
            </w:pPr>
          </w:p>
        </w:tc>
        <w:tc>
          <w:tcPr>
            <w:tcW w:w="2594" w:type="dxa"/>
            <w:vMerge/>
            <w:tcBorders>
              <w:bottom w:val="single" w:sz="4" w:space="0" w:color="auto"/>
            </w:tcBorders>
          </w:tcPr>
          <w:p w14:paraId="636BBA1F" w14:textId="77777777" w:rsidR="00E173C6" w:rsidRPr="009974D5" w:rsidRDefault="00E173C6" w:rsidP="00100D78">
            <w:pPr>
              <w:spacing w:after="120"/>
              <w:rPr>
                <w:b/>
                <w:sz w:val="18"/>
                <w:szCs w:val="18"/>
              </w:rPr>
            </w:pPr>
          </w:p>
        </w:tc>
        <w:tc>
          <w:tcPr>
            <w:tcW w:w="2716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22B37A5A" w14:textId="100382D9" w:rsidR="00E173C6" w:rsidRPr="00E173C6" w:rsidRDefault="00E173C6" w:rsidP="00E173C6">
            <w:pPr>
              <w:spacing w:after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lub </w:t>
            </w:r>
            <w:r w:rsidRPr="00E173C6">
              <w:rPr>
                <w:sz w:val="18"/>
                <w:szCs w:val="18"/>
              </w:rPr>
              <w:t xml:space="preserve">2 metrową łatą i klinem </w:t>
            </w:r>
          </w:p>
          <w:p w14:paraId="36D0252F" w14:textId="77777777" w:rsidR="00E173C6" w:rsidRPr="009974D5" w:rsidRDefault="00E173C6" w:rsidP="00100D78">
            <w:pPr>
              <w:spacing w:after="120"/>
              <w:rPr>
                <w:sz w:val="18"/>
                <w:szCs w:val="18"/>
              </w:rPr>
            </w:pPr>
          </w:p>
        </w:tc>
        <w:tc>
          <w:tcPr>
            <w:tcW w:w="3031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6A2F4175" w14:textId="1A906996" w:rsidR="00E173C6" w:rsidRPr="009974D5" w:rsidRDefault="00E173C6" w:rsidP="001573D1">
            <w:pPr>
              <w:rPr>
                <w:sz w:val="18"/>
                <w:szCs w:val="18"/>
              </w:rPr>
            </w:pPr>
            <w:r w:rsidRPr="00E173C6">
              <w:rPr>
                <w:sz w:val="18"/>
                <w:szCs w:val="18"/>
              </w:rPr>
              <w:t>- nie rzadziej niż co 5 m</w:t>
            </w:r>
          </w:p>
        </w:tc>
      </w:tr>
      <w:tr w:rsidR="00E915B2" w:rsidRPr="009974D5" w14:paraId="6F17521C" w14:textId="77777777" w:rsidTr="00E915B2">
        <w:trPr>
          <w:cantSplit/>
        </w:trPr>
        <w:tc>
          <w:tcPr>
            <w:tcW w:w="613" w:type="dxa"/>
            <w:vMerge w:val="restart"/>
            <w:tcBorders>
              <w:top w:val="single" w:sz="4" w:space="0" w:color="auto"/>
            </w:tcBorders>
          </w:tcPr>
          <w:p w14:paraId="3564B804" w14:textId="6CB5F0E8" w:rsidR="00E915B2" w:rsidRPr="009974D5" w:rsidRDefault="00E915B2" w:rsidP="007646DD">
            <w:pPr>
              <w:spacing w:after="120"/>
              <w:rPr>
                <w:b/>
                <w:sz w:val="18"/>
                <w:szCs w:val="18"/>
              </w:rPr>
            </w:pPr>
            <w:r w:rsidRPr="009974D5">
              <w:rPr>
                <w:b/>
                <w:sz w:val="18"/>
                <w:szCs w:val="18"/>
              </w:rPr>
              <w:t>6.</w:t>
            </w:r>
          </w:p>
        </w:tc>
        <w:tc>
          <w:tcPr>
            <w:tcW w:w="2594" w:type="dxa"/>
            <w:vMerge w:val="restart"/>
            <w:tcBorders>
              <w:top w:val="single" w:sz="4" w:space="0" w:color="auto"/>
            </w:tcBorders>
          </w:tcPr>
          <w:p w14:paraId="73F45375" w14:textId="1AE7F47C" w:rsidR="00E915B2" w:rsidRPr="009974D5" w:rsidRDefault="00E915B2" w:rsidP="00100D78">
            <w:pPr>
              <w:spacing w:after="120"/>
              <w:jc w:val="left"/>
              <w:rPr>
                <w:b/>
                <w:sz w:val="18"/>
                <w:szCs w:val="18"/>
              </w:rPr>
            </w:pPr>
            <w:r w:rsidRPr="009974D5">
              <w:rPr>
                <w:b/>
                <w:sz w:val="18"/>
                <w:szCs w:val="18"/>
              </w:rPr>
              <w:t>Spadki poprzeczne</w:t>
            </w:r>
          </w:p>
        </w:tc>
        <w:tc>
          <w:tcPr>
            <w:tcW w:w="2716" w:type="dxa"/>
            <w:tcBorders>
              <w:top w:val="single" w:sz="4" w:space="0" w:color="auto"/>
              <w:bottom w:val="dashSmallGap" w:sz="4" w:space="0" w:color="auto"/>
            </w:tcBorders>
          </w:tcPr>
          <w:p w14:paraId="4F9B0ACB" w14:textId="2C6571DB" w:rsidR="00E915B2" w:rsidRPr="009974D5" w:rsidRDefault="00E915B2" w:rsidP="00100D78">
            <w:pPr>
              <w:spacing w:after="120" w:line="276" w:lineRule="auto"/>
              <w:jc w:val="left"/>
              <w:rPr>
                <w:sz w:val="18"/>
                <w:szCs w:val="18"/>
              </w:rPr>
            </w:pPr>
            <w:r w:rsidRPr="009974D5">
              <w:rPr>
                <w:sz w:val="18"/>
                <w:szCs w:val="18"/>
              </w:rPr>
              <w:t xml:space="preserve">Profilografem </w:t>
            </w:r>
          </w:p>
          <w:p w14:paraId="7F329FD1" w14:textId="0F0C5BAA" w:rsidR="00E915B2" w:rsidRPr="009974D5" w:rsidRDefault="00E915B2" w:rsidP="004A29BD">
            <w:pPr>
              <w:spacing w:after="120"/>
              <w:rPr>
                <w:sz w:val="18"/>
                <w:szCs w:val="18"/>
              </w:rPr>
            </w:pPr>
          </w:p>
        </w:tc>
        <w:tc>
          <w:tcPr>
            <w:tcW w:w="3031" w:type="dxa"/>
            <w:tcBorders>
              <w:top w:val="single" w:sz="4" w:space="0" w:color="auto"/>
              <w:bottom w:val="dashSmallGap" w:sz="4" w:space="0" w:color="auto"/>
            </w:tcBorders>
          </w:tcPr>
          <w:p w14:paraId="5BDD1C22" w14:textId="77777777" w:rsidR="00E915B2" w:rsidRPr="009974D5" w:rsidRDefault="00E915B2" w:rsidP="00100D78">
            <w:pPr>
              <w:jc w:val="left"/>
              <w:rPr>
                <w:sz w:val="18"/>
                <w:szCs w:val="18"/>
              </w:rPr>
            </w:pPr>
            <w:r w:rsidRPr="009974D5">
              <w:rPr>
                <w:sz w:val="18"/>
                <w:szCs w:val="18"/>
              </w:rPr>
              <w:t>co 10m</w:t>
            </w:r>
          </w:p>
          <w:p w14:paraId="542A1FEB" w14:textId="2799CA8D" w:rsidR="00E915B2" w:rsidRPr="009974D5" w:rsidRDefault="00E915B2" w:rsidP="00AE29A2">
            <w:pPr>
              <w:jc w:val="left"/>
              <w:rPr>
                <w:sz w:val="18"/>
                <w:szCs w:val="18"/>
              </w:rPr>
            </w:pPr>
          </w:p>
        </w:tc>
      </w:tr>
      <w:tr w:rsidR="00E915B2" w:rsidRPr="009974D5" w14:paraId="43AEABB7" w14:textId="77777777" w:rsidTr="00E915B2">
        <w:trPr>
          <w:cantSplit/>
        </w:trPr>
        <w:tc>
          <w:tcPr>
            <w:tcW w:w="613" w:type="dxa"/>
            <w:vMerge/>
            <w:tcBorders>
              <w:bottom w:val="single" w:sz="4" w:space="0" w:color="auto"/>
            </w:tcBorders>
          </w:tcPr>
          <w:p w14:paraId="75DD5E0E" w14:textId="0DFF848F" w:rsidR="00E915B2" w:rsidRPr="009974D5" w:rsidRDefault="00E915B2" w:rsidP="007646DD">
            <w:pPr>
              <w:spacing w:after="120"/>
              <w:rPr>
                <w:b/>
                <w:sz w:val="18"/>
                <w:szCs w:val="18"/>
              </w:rPr>
            </w:pPr>
          </w:p>
        </w:tc>
        <w:tc>
          <w:tcPr>
            <w:tcW w:w="2594" w:type="dxa"/>
            <w:vMerge/>
            <w:tcBorders>
              <w:bottom w:val="single" w:sz="4" w:space="0" w:color="auto"/>
            </w:tcBorders>
          </w:tcPr>
          <w:p w14:paraId="486E468E" w14:textId="1E8D240A" w:rsidR="00E915B2" w:rsidRPr="009974D5" w:rsidRDefault="00E915B2" w:rsidP="005639F4">
            <w:pPr>
              <w:spacing w:after="120"/>
              <w:rPr>
                <w:b/>
                <w:sz w:val="18"/>
                <w:szCs w:val="18"/>
              </w:rPr>
            </w:pPr>
          </w:p>
        </w:tc>
        <w:tc>
          <w:tcPr>
            <w:tcW w:w="2716" w:type="dxa"/>
            <w:tcBorders>
              <w:top w:val="dashSmallGap" w:sz="4" w:space="0" w:color="auto"/>
              <w:bottom w:val="single" w:sz="4" w:space="0" w:color="auto"/>
            </w:tcBorders>
          </w:tcPr>
          <w:p w14:paraId="059217E7" w14:textId="3E54476E" w:rsidR="00E915B2" w:rsidRPr="00833971" w:rsidRDefault="00E915B2" w:rsidP="005639F4">
            <w:pPr>
              <w:spacing w:after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lub </w:t>
            </w:r>
            <w:r w:rsidRPr="00833971">
              <w:rPr>
                <w:sz w:val="18"/>
                <w:szCs w:val="18"/>
              </w:rPr>
              <w:t>2 metrową łatą i pochyłomierzem lub metodami geodezyjnymi</w:t>
            </w:r>
          </w:p>
          <w:p w14:paraId="49959F03" w14:textId="77777777" w:rsidR="00E915B2" w:rsidRPr="009974D5" w:rsidRDefault="00E915B2" w:rsidP="005639F4">
            <w:pPr>
              <w:spacing w:after="120"/>
              <w:rPr>
                <w:sz w:val="18"/>
                <w:szCs w:val="18"/>
              </w:rPr>
            </w:pPr>
          </w:p>
        </w:tc>
        <w:tc>
          <w:tcPr>
            <w:tcW w:w="3031" w:type="dxa"/>
            <w:tcBorders>
              <w:top w:val="dashSmallGap" w:sz="4" w:space="0" w:color="auto"/>
              <w:bottom w:val="single" w:sz="4" w:space="0" w:color="auto"/>
            </w:tcBorders>
          </w:tcPr>
          <w:p w14:paraId="0C01FF60" w14:textId="1FFB3BEB" w:rsidR="00E915B2" w:rsidRPr="009974D5" w:rsidRDefault="00E915B2" w:rsidP="005639F4">
            <w:pPr>
              <w:rPr>
                <w:sz w:val="18"/>
                <w:szCs w:val="18"/>
              </w:rPr>
            </w:pPr>
            <w:r w:rsidRPr="00833971">
              <w:rPr>
                <w:sz w:val="18"/>
                <w:szCs w:val="18"/>
              </w:rPr>
              <w:t>50 razy na 1 km i pomiar dodatkowy w punktach charakterystycznych łuków poziomych</w:t>
            </w:r>
          </w:p>
        </w:tc>
      </w:tr>
      <w:tr w:rsidR="007646DD" w:rsidRPr="009974D5" w14:paraId="0A6E89A8" w14:textId="77777777" w:rsidTr="007646DD">
        <w:trPr>
          <w:cantSplit/>
        </w:trPr>
        <w:tc>
          <w:tcPr>
            <w:tcW w:w="613" w:type="dxa"/>
            <w:tcBorders>
              <w:top w:val="single" w:sz="4" w:space="0" w:color="auto"/>
              <w:bottom w:val="single" w:sz="4" w:space="0" w:color="auto"/>
            </w:tcBorders>
          </w:tcPr>
          <w:p w14:paraId="2849F648" w14:textId="4DA3B458" w:rsidR="007646DD" w:rsidRPr="009974D5" w:rsidRDefault="007646DD" w:rsidP="007646DD">
            <w:pPr>
              <w:spacing w:after="120"/>
              <w:rPr>
                <w:b/>
                <w:sz w:val="18"/>
                <w:szCs w:val="18"/>
              </w:rPr>
            </w:pPr>
            <w:r w:rsidRPr="009974D5">
              <w:rPr>
                <w:b/>
                <w:sz w:val="18"/>
                <w:szCs w:val="18"/>
              </w:rPr>
              <w:lastRenderedPageBreak/>
              <w:t>7.</w:t>
            </w:r>
          </w:p>
        </w:tc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</w:tcPr>
          <w:p w14:paraId="3879E8E5" w14:textId="1C4A644B" w:rsidR="007646DD" w:rsidRPr="009974D5" w:rsidRDefault="007646DD" w:rsidP="00100D78">
            <w:pPr>
              <w:spacing w:after="120"/>
              <w:jc w:val="left"/>
              <w:rPr>
                <w:b/>
                <w:sz w:val="18"/>
                <w:szCs w:val="18"/>
              </w:rPr>
            </w:pPr>
            <w:r w:rsidRPr="009974D5">
              <w:rPr>
                <w:b/>
                <w:sz w:val="18"/>
                <w:szCs w:val="18"/>
              </w:rPr>
              <w:t>Szerokość warstwy</w:t>
            </w:r>
          </w:p>
        </w:tc>
        <w:tc>
          <w:tcPr>
            <w:tcW w:w="2716" w:type="dxa"/>
            <w:tcBorders>
              <w:top w:val="single" w:sz="4" w:space="0" w:color="auto"/>
              <w:bottom w:val="single" w:sz="4" w:space="0" w:color="auto"/>
            </w:tcBorders>
          </w:tcPr>
          <w:p w14:paraId="37E870A2" w14:textId="726E51BC" w:rsidR="007646DD" w:rsidRPr="009974D5" w:rsidRDefault="007646DD" w:rsidP="00100D78">
            <w:pPr>
              <w:spacing w:after="120"/>
              <w:jc w:val="left"/>
              <w:rPr>
                <w:sz w:val="18"/>
                <w:szCs w:val="18"/>
              </w:rPr>
            </w:pPr>
            <w:r w:rsidRPr="009974D5">
              <w:rPr>
                <w:sz w:val="18"/>
                <w:szCs w:val="18"/>
              </w:rPr>
              <w:t>Taśmą mierniczą</w:t>
            </w:r>
            <w:r w:rsidR="00E734FA">
              <w:rPr>
                <w:sz w:val="18"/>
                <w:szCs w:val="18"/>
              </w:rPr>
              <w:t xml:space="preserve"> lub metodami geodezyjnymi</w:t>
            </w:r>
          </w:p>
        </w:tc>
        <w:tc>
          <w:tcPr>
            <w:tcW w:w="3031" w:type="dxa"/>
            <w:tcBorders>
              <w:top w:val="single" w:sz="4" w:space="0" w:color="auto"/>
              <w:bottom w:val="single" w:sz="4" w:space="0" w:color="auto"/>
            </w:tcBorders>
          </w:tcPr>
          <w:p w14:paraId="6B35CFB7" w14:textId="42D90F4A" w:rsidR="007646DD" w:rsidRPr="009974D5" w:rsidRDefault="007646DD" w:rsidP="00100D78">
            <w:pPr>
              <w:jc w:val="left"/>
              <w:rPr>
                <w:sz w:val="18"/>
                <w:szCs w:val="18"/>
              </w:rPr>
            </w:pPr>
            <w:r w:rsidRPr="009974D5">
              <w:rPr>
                <w:sz w:val="18"/>
                <w:szCs w:val="18"/>
              </w:rPr>
              <w:t>- pomiar co 50 m, na łukach poziomych w punktach  charakterystycznych</w:t>
            </w:r>
          </w:p>
        </w:tc>
      </w:tr>
      <w:tr w:rsidR="007646DD" w:rsidRPr="009974D5" w14:paraId="341B8EC7" w14:textId="77777777" w:rsidTr="007646DD">
        <w:trPr>
          <w:cantSplit/>
        </w:trPr>
        <w:tc>
          <w:tcPr>
            <w:tcW w:w="613" w:type="dxa"/>
            <w:tcBorders>
              <w:top w:val="single" w:sz="4" w:space="0" w:color="auto"/>
              <w:bottom w:val="single" w:sz="4" w:space="0" w:color="auto"/>
            </w:tcBorders>
          </w:tcPr>
          <w:p w14:paraId="02EBD5C4" w14:textId="20412776" w:rsidR="007646DD" w:rsidRPr="009974D5" w:rsidRDefault="007646DD" w:rsidP="007646DD">
            <w:pPr>
              <w:spacing w:after="120"/>
              <w:rPr>
                <w:b/>
                <w:sz w:val="18"/>
                <w:szCs w:val="18"/>
              </w:rPr>
            </w:pPr>
            <w:r w:rsidRPr="009974D5">
              <w:rPr>
                <w:b/>
                <w:sz w:val="18"/>
                <w:szCs w:val="18"/>
              </w:rPr>
              <w:t>8.</w:t>
            </w:r>
          </w:p>
        </w:tc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</w:tcPr>
          <w:p w14:paraId="2C746AFD" w14:textId="7E93920F" w:rsidR="007646DD" w:rsidRPr="009974D5" w:rsidRDefault="007646DD" w:rsidP="00100D78">
            <w:pPr>
              <w:spacing w:after="120"/>
              <w:jc w:val="left"/>
              <w:rPr>
                <w:b/>
                <w:sz w:val="18"/>
                <w:szCs w:val="18"/>
              </w:rPr>
            </w:pPr>
            <w:r w:rsidRPr="009974D5">
              <w:rPr>
                <w:b/>
                <w:sz w:val="18"/>
                <w:szCs w:val="18"/>
              </w:rPr>
              <w:t>Odchylenie od projektowanej osi drogi</w:t>
            </w:r>
          </w:p>
        </w:tc>
        <w:tc>
          <w:tcPr>
            <w:tcW w:w="2716" w:type="dxa"/>
            <w:tcBorders>
              <w:top w:val="single" w:sz="4" w:space="0" w:color="auto"/>
              <w:bottom w:val="single" w:sz="4" w:space="0" w:color="auto"/>
            </w:tcBorders>
          </w:tcPr>
          <w:p w14:paraId="7E57527D" w14:textId="77777777" w:rsidR="007646DD" w:rsidRPr="009974D5" w:rsidRDefault="007646DD" w:rsidP="00100D78">
            <w:pPr>
              <w:jc w:val="left"/>
              <w:rPr>
                <w:sz w:val="18"/>
                <w:szCs w:val="18"/>
              </w:rPr>
            </w:pPr>
            <w:r w:rsidRPr="009974D5">
              <w:rPr>
                <w:sz w:val="18"/>
                <w:szCs w:val="18"/>
              </w:rPr>
              <w:t>Rzędne wysokościowe</w:t>
            </w:r>
          </w:p>
          <w:p w14:paraId="09393AE4" w14:textId="77048E27" w:rsidR="007646DD" w:rsidRPr="009974D5" w:rsidRDefault="007646DD" w:rsidP="00100D78">
            <w:pPr>
              <w:spacing w:after="120"/>
              <w:jc w:val="left"/>
              <w:rPr>
                <w:sz w:val="18"/>
                <w:szCs w:val="18"/>
              </w:rPr>
            </w:pPr>
            <w:r w:rsidRPr="009974D5">
              <w:rPr>
                <w:sz w:val="18"/>
                <w:szCs w:val="18"/>
              </w:rPr>
              <w:t xml:space="preserve">Pomiary sytuacyjne </w:t>
            </w:r>
          </w:p>
        </w:tc>
        <w:tc>
          <w:tcPr>
            <w:tcW w:w="3031" w:type="dxa"/>
            <w:tcBorders>
              <w:top w:val="single" w:sz="4" w:space="0" w:color="auto"/>
              <w:bottom w:val="single" w:sz="4" w:space="0" w:color="auto"/>
            </w:tcBorders>
          </w:tcPr>
          <w:p w14:paraId="7394F22D" w14:textId="195234CB" w:rsidR="007646DD" w:rsidRPr="009974D5" w:rsidRDefault="007646DD" w:rsidP="00100D78">
            <w:pPr>
              <w:jc w:val="left"/>
              <w:rPr>
                <w:sz w:val="18"/>
                <w:szCs w:val="18"/>
              </w:rPr>
            </w:pPr>
            <w:r w:rsidRPr="009974D5">
              <w:rPr>
                <w:sz w:val="18"/>
                <w:szCs w:val="18"/>
              </w:rPr>
              <w:t>- pomiar rzędnych niwelacji podłużnej i poprzecznej oraz usytuowania osi, na łukach poziomych i pionowych  w</w:t>
            </w:r>
            <w:r w:rsidR="00100D78" w:rsidRPr="009974D5">
              <w:rPr>
                <w:sz w:val="18"/>
                <w:szCs w:val="18"/>
              </w:rPr>
              <w:t> </w:t>
            </w:r>
            <w:r w:rsidRPr="009974D5">
              <w:rPr>
                <w:sz w:val="18"/>
                <w:szCs w:val="18"/>
              </w:rPr>
              <w:t>punktach  charakterystycznych</w:t>
            </w:r>
          </w:p>
        </w:tc>
      </w:tr>
    </w:tbl>
    <w:p w14:paraId="50756FD0" w14:textId="77777777" w:rsidR="00646E9B" w:rsidRPr="009974D5" w:rsidRDefault="00646E9B" w:rsidP="00D13BF5">
      <w:pPr>
        <w:spacing w:before="120" w:after="120"/>
        <w:jc w:val="both"/>
        <w:rPr>
          <w:szCs w:val="20"/>
        </w:rPr>
      </w:pPr>
    </w:p>
    <w:p w14:paraId="444F5CAC" w14:textId="142381C3" w:rsidR="00646E9B" w:rsidRPr="009974D5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77" w:name="_Toc156371020"/>
      <w:bookmarkStart w:id="78" w:name="_Toc64387065"/>
      <w:r w:rsidRPr="009974D5">
        <w:t xml:space="preserve">Badania </w:t>
      </w:r>
      <w:r w:rsidR="00147FEB" w:rsidRPr="009974D5">
        <w:t xml:space="preserve">i pomiary </w:t>
      </w:r>
      <w:r w:rsidRPr="009974D5">
        <w:t>kontrolne</w:t>
      </w:r>
      <w:r w:rsidR="00C86FC5" w:rsidRPr="00086AF1">
        <w:rPr>
          <w:spacing w:val="-6"/>
        </w:rPr>
        <w:t xml:space="preserve"> - zgodnie z D-M-00.00.00 „Wymagania ogólne”</w:t>
      </w:r>
      <w:bookmarkEnd w:id="77"/>
      <w:bookmarkEnd w:id="78"/>
    </w:p>
    <w:p w14:paraId="15AD492C" w14:textId="52948DAE" w:rsidR="00646E9B" w:rsidRPr="00C86FC5" w:rsidRDefault="00646E9B" w:rsidP="00D13BF5">
      <w:pPr>
        <w:pStyle w:val="Nagwek2"/>
        <w:numPr>
          <w:ilvl w:val="1"/>
          <w:numId w:val="1"/>
        </w:numPr>
        <w:ind w:left="567" w:hanging="567"/>
        <w:rPr>
          <w:spacing w:val="-6"/>
        </w:rPr>
      </w:pPr>
      <w:bookmarkStart w:id="79" w:name="_Toc64299638"/>
      <w:bookmarkStart w:id="80" w:name="_Toc64299857"/>
      <w:bookmarkStart w:id="81" w:name="_Toc64387066"/>
      <w:bookmarkStart w:id="82" w:name="_Toc64299639"/>
      <w:bookmarkStart w:id="83" w:name="_Toc64299858"/>
      <w:bookmarkStart w:id="84" w:name="_Toc64387067"/>
      <w:bookmarkStart w:id="85" w:name="_Toc156371021"/>
      <w:bookmarkStart w:id="86" w:name="_Toc64387068"/>
      <w:bookmarkEnd w:id="79"/>
      <w:bookmarkEnd w:id="80"/>
      <w:bookmarkEnd w:id="81"/>
      <w:bookmarkEnd w:id="82"/>
      <w:bookmarkEnd w:id="83"/>
      <w:bookmarkEnd w:id="84"/>
      <w:r w:rsidRPr="00C86FC5">
        <w:rPr>
          <w:spacing w:val="-6"/>
        </w:rPr>
        <w:t xml:space="preserve">Badania </w:t>
      </w:r>
      <w:r w:rsidR="00147FEB" w:rsidRPr="00C86FC5">
        <w:rPr>
          <w:spacing w:val="-6"/>
        </w:rPr>
        <w:t xml:space="preserve">i pomiary </w:t>
      </w:r>
      <w:r w:rsidRPr="00C86FC5">
        <w:rPr>
          <w:spacing w:val="-6"/>
        </w:rPr>
        <w:t>kontrolne dodatkowe</w:t>
      </w:r>
      <w:r w:rsidR="00C86FC5" w:rsidRPr="00C86FC5">
        <w:rPr>
          <w:spacing w:val="-6"/>
        </w:rPr>
        <w:t xml:space="preserve"> - zgodnie z D-M-00.00.00 „Wymagania ogólne”</w:t>
      </w:r>
      <w:bookmarkEnd w:id="85"/>
      <w:bookmarkEnd w:id="86"/>
    </w:p>
    <w:p w14:paraId="59B7B778" w14:textId="1D3C3D3D" w:rsidR="00646E9B" w:rsidRPr="00C86FC5" w:rsidRDefault="00646E9B" w:rsidP="00D13BF5">
      <w:pPr>
        <w:pStyle w:val="Nagwek2"/>
        <w:numPr>
          <w:ilvl w:val="1"/>
          <w:numId w:val="1"/>
        </w:numPr>
        <w:ind w:left="567" w:hanging="567"/>
        <w:rPr>
          <w:spacing w:val="-6"/>
        </w:rPr>
      </w:pPr>
      <w:bookmarkStart w:id="87" w:name="_Toc64299641"/>
      <w:bookmarkStart w:id="88" w:name="_Toc64299860"/>
      <w:bookmarkStart w:id="89" w:name="_Toc64387069"/>
      <w:bookmarkStart w:id="90" w:name="_Toc64299642"/>
      <w:bookmarkStart w:id="91" w:name="_Toc64299861"/>
      <w:bookmarkStart w:id="92" w:name="_Toc64387070"/>
      <w:bookmarkStart w:id="93" w:name="_Toc156371022"/>
      <w:bookmarkStart w:id="94" w:name="_Toc64387071"/>
      <w:bookmarkEnd w:id="87"/>
      <w:bookmarkEnd w:id="88"/>
      <w:bookmarkEnd w:id="89"/>
      <w:bookmarkEnd w:id="90"/>
      <w:bookmarkEnd w:id="91"/>
      <w:bookmarkEnd w:id="92"/>
      <w:r w:rsidRPr="00C86FC5">
        <w:rPr>
          <w:spacing w:val="-6"/>
        </w:rPr>
        <w:t xml:space="preserve">Badania </w:t>
      </w:r>
      <w:r w:rsidR="00147FEB" w:rsidRPr="00C86FC5">
        <w:rPr>
          <w:spacing w:val="-6"/>
        </w:rPr>
        <w:t xml:space="preserve">i pomiary </w:t>
      </w:r>
      <w:r w:rsidRPr="00C86FC5">
        <w:rPr>
          <w:spacing w:val="-6"/>
        </w:rPr>
        <w:t>arbitrażowe</w:t>
      </w:r>
      <w:r w:rsidR="00C86FC5" w:rsidRPr="00C86FC5">
        <w:rPr>
          <w:spacing w:val="-6"/>
        </w:rPr>
        <w:t xml:space="preserve"> - zgodnie z D-M-00.00.00 „Wymagania ogólne”</w:t>
      </w:r>
      <w:bookmarkEnd w:id="93"/>
      <w:bookmarkEnd w:id="94"/>
    </w:p>
    <w:p w14:paraId="7BF20A30" w14:textId="30318B5C" w:rsidR="00646E9B" w:rsidRPr="00C86FC5" w:rsidRDefault="00646E9B" w:rsidP="00D13BF5">
      <w:pPr>
        <w:pStyle w:val="Nagwek2"/>
        <w:numPr>
          <w:ilvl w:val="1"/>
          <w:numId w:val="1"/>
        </w:numPr>
        <w:ind w:left="567" w:hanging="567"/>
        <w:rPr>
          <w:spacing w:val="-6"/>
        </w:rPr>
      </w:pPr>
      <w:bookmarkStart w:id="95" w:name="_Toc64299644"/>
      <w:bookmarkStart w:id="96" w:name="_Toc64299863"/>
      <w:bookmarkStart w:id="97" w:name="_Toc64387072"/>
      <w:bookmarkStart w:id="98" w:name="_Toc64299645"/>
      <w:bookmarkStart w:id="99" w:name="_Toc64299864"/>
      <w:bookmarkStart w:id="100" w:name="_Toc64387073"/>
      <w:bookmarkStart w:id="101" w:name="_Toc64299646"/>
      <w:bookmarkStart w:id="102" w:name="_Toc64299865"/>
      <w:bookmarkStart w:id="103" w:name="_Toc64387074"/>
      <w:bookmarkStart w:id="104" w:name="_Toc156371023"/>
      <w:bookmarkStart w:id="105" w:name="_Toc64387075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r w:rsidRPr="00C86FC5">
        <w:rPr>
          <w:spacing w:val="-6"/>
        </w:rPr>
        <w:t>Badania i pomiary przed przystąpieniem do robót</w:t>
      </w:r>
      <w:r w:rsidR="007863E5" w:rsidRPr="00C86FC5">
        <w:rPr>
          <w:spacing w:val="-6"/>
        </w:rPr>
        <w:t xml:space="preserve"> - zgodnie z D-M-00.00.00 „Wymagania ogólne”</w:t>
      </w:r>
      <w:bookmarkEnd w:id="104"/>
      <w:bookmarkEnd w:id="105"/>
    </w:p>
    <w:p w14:paraId="0F7DDD16" w14:textId="63227176" w:rsidR="00646E9B" w:rsidRPr="000B7064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Przed przystąpieniem do robót Wykonawca powinien przedstawić Inżynierowi</w:t>
      </w:r>
      <w:r w:rsidR="002F7B1E">
        <w:rPr>
          <w:szCs w:val="20"/>
        </w:rPr>
        <w:t>/Inspektorowi Nadzoru</w:t>
      </w:r>
      <w:r w:rsidRPr="007646DD">
        <w:rPr>
          <w:szCs w:val="20"/>
        </w:rPr>
        <w:t xml:space="preserve"> do akceptacji źródła poboru kruszyw oraz wszystkich </w:t>
      </w:r>
      <w:r w:rsidRPr="000B7064">
        <w:rPr>
          <w:szCs w:val="20"/>
        </w:rPr>
        <w:t xml:space="preserve">dodatkowych materiałów, dołączając </w:t>
      </w:r>
      <w:r w:rsidR="0027582D" w:rsidRPr="000B7064">
        <w:rPr>
          <w:szCs w:val="20"/>
        </w:rPr>
        <w:t xml:space="preserve">wszystkie </w:t>
      </w:r>
      <w:r w:rsidRPr="000B7064">
        <w:rPr>
          <w:szCs w:val="20"/>
        </w:rPr>
        <w:t>dokumenty potwierdzające jakość materiałów składowych.</w:t>
      </w:r>
    </w:p>
    <w:p w14:paraId="76841F9B" w14:textId="2C9D6A88" w:rsidR="007F54A9" w:rsidRPr="007646DD" w:rsidRDefault="00DB0F0D" w:rsidP="00D13BF5">
      <w:pPr>
        <w:spacing w:before="120" w:after="120"/>
        <w:jc w:val="both"/>
        <w:rPr>
          <w:szCs w:val="20"/>
        </w:rPr>
      </w:pPr>
      <w:r>
        <w:rPr>
          <w:szCs w:val="20"/>
        </w:rPr>
        <w:t>T</w:t>
      </w:r>
      <w:r w:rsidRPr="000B7064">
        <w:rPr>
          <w:szCs w:val="20"/>
        </w:rPr>
        <w:t xml:space="preserve">emperaturę łamliwości wg </w:t>
      </w:r>
      <w:proofErr w:type="spellStart"/>
      <w:r w:rsidRPr="000B7064">
        <w:rPr>
          <w:szCs w:val="20"/>
        </w:rPr>
        <w:t>Fraassa</w:t>
      </w:r>
      <w:proofErr w:type="spellEnd"/>
      <w:r w:rsidRPr="000B7064">
        <w:rPr>
          <w:szCs w:val="20"/>
        </w:rPr>
        <w:t xml:space="preserve"> po teście </w:t>
      </w:r>
      <w:proofErr w:type="spellStart"/>
      <w:r w:rsidRPr="000B7064">
        <w:rPr>
          <w:szCs w:val="20"/>
        </w:rPr>
        <w:t>RTFOT.</w:t>
      </w:r>
      <w:r>
        <w:rPr>
          <w:szCs w:val="20"/>
        </w:rPr>
        <w:t>należy</w:t>
      </w:r>
      <w:proofErr w:type="spellEnd"/>
      <w:r w:rsidR="007F54A9" w:rsidRPr="000B7064">
        <w:rPr>
          <w:szCs w:val="20"/>
        </w:rPr>
        <w:t xml:space="preserve"> zbadać co najmniej jeden raz na 2500 t dostarczonego lepiszcza</w:t>
      </w:r>
      <w:r>
        <w:rPr>
          <w:szCs w:val="20"/>
        </w:rPr>
        <w:t>.</w:t>
      </w:r>
      <w:r w:rsidR="007F54A9" w:rsidRPr="000B7064">
        <w:rPr>
          <w:szCs w:val="20"/>
        </w:rPr>
        <w:t xml:space="preserve"> </w:t>
      </w:r>
    </w:p>
    <w:p w14:paraId="6A973C07" w14:textId="77777777" w:rsidR="00646E9B" w:rsidRPr="007646DD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106" w:name="_Toc156371024"/>
      <w:bookmarkStart w:id="107" w:name="_Toc64387076"/>
      <w:r w:rsidRPr="007646DD">
        <w:t>Badania w czasie robót</w:t>
      </w:r>
      <w:bookmarkEnd w:id="106"/>
      <w:bookmarkEnd w:id="107"/>
    </w:p>
    <w:p w14:paraId="46E6CABC" w14:textId="77777777" w:rsidR="00646E9B" w:rsidRPr="007646DD" w:rsidRDefault="00646E9B" w:rsidP="00D13BF5">
      <w:pPr>
        <w:pStyle w:val="Nagwek3"/>
        <w:numPr>
          <w:ilvl w:val="2"/>
          <w:numId w:val="1"/>
        </w:numPr>
        <w:ind w:left="851" w:hanging="851"/>
      </w:pPr>
      <w:bookmarkStart w:id="108" w:name="_Toc156371025"/>
      <w:r w:rsidRPr="007646DD">
        <w:t>Zawartość lepiszcza rozpuszczalnego</w:t>
      </w:r>
      <w:bookmarkEnd w:id="108"/>
    </w:p>
    <w:p w14:paraId="1EFC613F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Badanie polega na wykonaniu ekstrakcji lepiszcza, zgodnie PN-EN 12697-1, z próbki pobranej z mieszanki mineralno-asfaltowej. </w:t>
      </w:r>
    </w:p>
    <w:p w14:paraId="532B6449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Jakości wbudowanej mieszanki mineralno-asfaltowej należy ocenić na podstawie:</w:t>
      </w:r>
    </w:p>
    <w:p w14:paraId="42B3196A" w14:textId="77777777" w:rsidR="00646E9B" w:rsidRPr="007646DD" w:rsidRDefault="00646E9B" w:rsidP="00000F2D">
      <w:pPr>
        <w:pStyle w:val="Akapitzlist"/>
        <w:numPr>
          <w:ilvl w:val="0"/>
          <w:numId w:val="18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>wielkości odchyłki obliczonej dla wartości średniej (średnia arytmetyczna wszystkich wyników z całej drogi dla danego typu MMA i danej warstwy asfaltowej) z dokładnością do 0,01 %,</w:t>
      </w:r>
    </w:p>
    <w:p w14:paraId="6BE2C9A0" w14:textId="77777777" w:rsidR="00646E9B" w:rsidRPr="007646DD" w:rsidRDefault="00646E9B" w:rsidP="00000F2D">
      <w:pPr>
        <w:pStyle w:val="Akapitzlist"/>
        <w:numPr>
          <w:ilvl w:val="0"/>
          <w:numId w:val="18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>wielkości odchyłki obliczonej dla pojedynczego wyniku (próbki) z dokładnością do 0,1 %.</w:t>
      </w:r>
    </w:p>
    <w:p w14:paraId="765E0252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b/>
          <w:szCs w:val="20"/>
        </w:rPr>
        <w:t>Wyżej wymienione kryteria należy stosować jednocześnie</w:t>
      </w:r>
      <w:r w:rsidRPr="007646DD">
        <w:rPr>
          <w:szCs w:val="20"/>
        </w:rPr>
        <w:t xml:space="preserve"> (oba podlegają ocenie jakości MMA).</w:t>
      </w:r>
    </w:p>
    <w:p w14:paraId="0F8C0618" w14:textId="2E0CA4AC" w:rsidR="00677991" w:rsidRPr="007646DD" w:rsidRDefault="00677991" w:rsidP="00D13BF5">
      <w:pPr>
        <w:tabs>
          <w:tab w:val="left" w:pos="397"/>
          <w:tab w:val="left" w:pos="567"/>
          <w:tab w:val="left" w:pos="737"/>
        </w:tabs>
        <w:spacing w:before="120" w:after="120"/>
        <w:jc w:val="both"/>
        <w:rPr>
          <w:rFonts w:eastAsia="Times New Roman" w:cs="Arial"/>
          <w:bCs/>
          <w:i/>
          <w:iCs/>
          <w:szCs w:val="20"/>
          <w:lang w:eastAsia="pl-PL"/>
        </w:rPr>
      </w:pPr>
      <w:r w:rsidRPr="007646DD">
        <w:rPr>
          <w:rFonts w:eastAsia="Times New Roman" w:cs="Arial"/>
          <w:bCs/>
          <w:i/>
          <w:iCs/>
          <w:szCs w:val="20"/>
          <w:lang w:eastAsia="pl-PL"/>
        </w:rPr>
        <w:t xml:space="preserve">Odchyłka jest to </w:t>
      </w:r>
      <w:r w:rsidR="002C33CC">
        <w:rPr>
          <w:rFonts w:eastAsia="Times New Roman" w:cs="Arial"/>
          <w:bCs/>
          <w:i/>
          <w:iCs/>
          <w:szCs w:val="20"/>
          <w:lang w:eastAsia="pl-PL"/>
        </w:rPr>
        <w:t xml:space="preserve">wartość bezwzględna różnicy </w:t>
      </w:r>
      <w:r w:rsidRPr="007646DD">
        <w:rPr>
          <w:rFonts w:eastAsia="Times New Roman" w:cs="Arial"/>
          <w:bCs/>
          <w:i/>
          <w:iCs/>
          <w:szCs w:val="20"/>
          <w:lang w:eastAsia="pl-PL"/>
        </w:rPr>
        <w:t xml:space="preserve">pomiędzy procentową zawartością lepiszcza rozpuszczalnego uzyskaną z badań laboratoryjnych a procentową zawartością lepiszcza rozpuszczalnego podaną w </w:t>
      </w:r>
      <w:r w:rsidR="002B760A">
        <w:rPr>
          <w:rFonts w:eastAsia="Times New Roman" w:cs="Arial"/>
          <w:bCs/>
          <w:i/>
          <w:iCs/>
          <w:szCs w:val="20"/>
          <w:lang w:eastAsia="pl-PL"/>
        </w:rPr>
        <w:t>B</w:t>
      </w:r>
      <w:r w:rsidRPr="007646DD">
        <w:rPr>
          <w:rFonts w:eastAsia="Times New Roman" w:cs="Arial"/>
          <w:bCs/>
          <w:i/>
          <w:iCs/>
          <w:szCs w:val="20"/>
          <w:lang w:eastAsia="pl-PL"/>
        </w:rPr>
        <w:t xml:space="preserve">adaniu </w:t>
      </w:r>
      <w:r w:rsidR="002B760A">
        <w:rPr>
          <w:rFonts w:eastAsia="Times New Roman" w:cs="Arial"/>
          <w:bCs/>
          <w:i/>
          <w:iCs/>
          <w:szCs w:val="20"/>
          <w:lang w:eastAsia="pl-PL"/>
        </w:rPr>
        <w:t>T</w:t>
      </w:r>
      <w:r w:rsidRPr="007646DD">
        <w:rPr>
          <w:rFonts w:eastAsia="Times New Roman" w:cs="Arial"/>
          <w:bCs/>
          <w:i/>
          <w:iCs/>
          <w:szCs w:val="20"/>
          <w:lang w:eastAsia="pl-PL"/>
        </w:rPr>
        <w:t>ypu (%).</w:t>
      </w:r>
    </w:p>
    <w:p w14:paraId="3C29EAD1" w14:textId="77777777" w:rsidR="00A84637" w:rsidRDefault="00A84637" w:rsidP="00D13BF5">
      <w:pPr>
        <w:tabs>
          <w:tab w:val="left" w:pos="397"/>
          <w:tab w:val="left" w:pos="567"/>
          <w:tab w:val="left" w:pos="737"/>
        </w:tabs>
        <w:spacing w:before="120" w:after="120"/>
        <w:jc w:val="both"/>
        <w:rPr>
          <w:rFonts w:eastAsia="Times New Roman" w:cs="Arial"/>
          <w:bCs/>
          <w:iCs/>
          <w:szCs w:val="20"/>
          <w:lang w:eastAsia="pl-PL"/>
        </w:rPr>
      </w:pPr>
    </w:p>
    <w:p w14:paraId="4D062C97" w14:textId="77777777" w:rsidR="00A84637" w:rsidRDefault="00A84637" w:rsidP="00D13BF5">
      <w:pPr>
        <w:tabs>
          <w:tab w:val="left" w:pos="397"/>
          <w:tab w:val="left" w:pos="567"/>
          <w:tab w:val="left" w:pos="737"/>
        </w:tabs>
        <w:spacing w:before="120" w:after="120"/>
        <w:jc w:val="both"/>
        <w:rPr>
          <w:rFonts w:eastAsia="Times New Roman" w:cs="Arial"/>
          <w:bCs/>
          <w:iCs/>
          <w:szCs w:val="20"/>
          <w:lang w:eastAsia="pl-PL"/>
        </w:rPr>
      </w:pPr>
    </w:p>
    <w:p w14:paraId="18E2AC2C" w14:textId="77777777" w:rsidR="00A84637" w:rsidRDefault="00A84637" w:rsidP="00D13BF5">
      <w:pPr>
        <w:tabs>
          <w:tab w:val="left" w:pos="397"/>
          <w:tab w:val="left" w:pos="567"/>
          <w:tab w:val="left" w:pos="737"/>
        </w:tabs>
        <w:spacing w:before="120" w:after="120"/>
        <w:jc w:val="both"/>
        <w:rPr>
          <w:rFonts w:eastAsia="Times New Roman" w:cs="Arial"/>
          <w:bCs/>
          <w:iCs/>
          <w:szCs w:val="20"/>
          <w:lang w:eastAsia="pl-PL"/>
        </w:rPr>
      </w:pPr>
    </w:p>
    <w:p w14:paraId="0870D1ED" w14:textId="77777777" w:rsidR="00A84637" w:rsidRDefault="00A84637" w:rsidP="00D13BF5">
      <w:pPr>
        <w:tabs>
          <w:tab w:val="left" w:pos="397"/>
          <w:tab w:val="left" w:pos="567"/>
          <w:tab w:val="left" w:pos="737"/>
        </w:tabs>
        <w:spacing w:before="120" w:after="120"/>
        <w:jc w:val="both"/>
        <w:rPr>
          <w:rFonts w:eastAsia="Times New Roman" w:cs="Arial"/>
          <w:bCs/>
          <w:iCs/>
          <w:szCs w:val="20"/>
          <w:lang w:eastAsia="pl-PL"/>
        </w:rPr>
      </w:pPr>
    </w:p>
    <w:p w14:paraId="09D27567" w14:textId="4AF3DCF7" w:rsidR="00677991" w:rsidRPr="007646DD" w:rsidRDefault="00BD5FFD" w:rsidP="00D13BF5">
      <w:pPr>
        <w:tabs>
          <w:tab w:val="left" w:pos="397"/>
          <w:tab w:val="left" w:pos="567"/>
          <w:tab w:val="left" w:pos="737"/>
        </w:tabs>
        <w:spacing w:before="120" w:after="120"/>
        <w:jc w:val="both"/>
        <w:rPr>
          <w:rFonts w:eastAsia="Times New Roman" w:cs="Arial"/>
          <w:bCs/>
          <w:iCs/>
          <w:szCs w:val="20"/>
          <w:lang w:eastAsia="pl-PL"/>
        </w:rPr>
      </w:pPr>
      <w:r>
        <w:rPr>
          <w:rFonts w:eastAsia="Times New Roman" w:cs="Arial"/>
          <w:bCs/>
          <w:iCs/>
          <w:szCs w:val="20"/>
          <w:lang w:eastAsia="pl-PL"/>
        </w:rPr>
        <w:lastRenderedPageBreak/>
        <w:t xml:space="preserve">Tabela 8. </w:t>
      </w:r>
      <w:r w:rsidR="00677991" w:rsidRPr="007646DD">
        <w:rPr>
          <w:rFonts w:eastAsia="Times New Roman" w:cs="Arial"/>
          <w:bCs/>
          <w:iCs/>
          <w:szCs w:val="20"/>
          <w:lang w:eastAsia="pl-PL"/>
        </w:rPr>
        <w:t xml:space="preserve">Dopuszczalne odchyłki do odbioru dla </w:t>
      </w:r>
      <w:r w:rsidR="00677991" w:rsidRPr="007646DD">
        <w:rPr>
          <w:rFonts w:eastAsia="Times New Roman" w:cs="Arial"/>
          <w:bCs/>
          <w:iCs/>
          <w:szCs w:val="20"/>
          <w:u w:val="single"/>
          <w:lang w:eastAsia="pl-PL"/>
        </w:rPr>
        <w:t>wartości średniej</w:t>
      </w:r>
      <w:r w:rsidR="00677991" w:rsidRPr="007646DD">
        <w:rPr>
          <w:rFonts w:eastAsia="Times New Roman" w:cs="Arial"/>
          <w:bCs/>
          <w:iCs/>
          <w:szCs w:val="20"/>
          <w:lang w:eastAsia="pl-PL"/>
        </w:rPr>
        <w:t xml:space="preserve"> policzonej z dokładnością do 0,01 %</w:t>
      </w:r>
    </w:p>
    <w:tbl>
      <w:tblPr>
        <w:tblW w:w="89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8"/>
        <w:gridCol w:w="5103"/>
      </w:tblGrid>
      <w:tr w:rsidR="00677991" w:rsidRPr="007646DD" w14:paraId="32E2A19A" w14:textId="77777777" w:rsidTr="00677991">
        <w:trPr>
          <w:trHeight w:val="340"/>
          <w:jc w:val="center"/>
        </w:trPr>
        <w:tc>
          <w:tcPr>
            <w:tcW w:w="3828" w:type="dxa"/>
            <w:vMerge w:val="restart"/>
            <w:vAlign w:val="center"/>
          </w:tcPr>
          <w:p w14:paraId="69EEAA1C" w14:textId="77777777" w:rsidR="00677991" w:rsidRPr="007646DD" w:rsidRDefault="00677991" w:rsidP="00D13BF5">
            <w:pPr>
              <w:tabs>
                <w:tab w:val="left" w:pos="397"/>
                <w:tab w:val="left" w:pos="567"/>
                <w:tab w:val="left" w:pos="737"/>
              </w:tabs>
              <w:spacing w:before="120" w:after="120"/>
              <w:ind w:left="-392"/>
              <w:jc w:val="center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Cs w:val="20"/>
                <w:lang w:eastAsia="pl-PL"/>
              </w:rPr>
              <w:t>Oceniany parametr</w:t>
            </w:r>
          </w:p>
        </w:tc>
        <w:tc>
          <w:tcPr>
            <w:tcW w:w="5103" w:type="dxa"/>
            <w:vAlign w:val="center"/>
          </w:tcPr>
          <w:p w14:paraId="0400EF22" w14:textId="77777777" w:rsidR="00677991" w:rsidRPr="007646DD" w:rsidRDefault="00677991" w:rsidP="00D13BF5">
            <w:pPr>
              <w:tabs>
                <w:tab w:val="left" w:pos="397"/>
                <w:tab w:val="left" w:pos="567"/>
                <w:tab w:val="left" w:pos="737"/>
              </w:tabs>
              <w:spacing w:before="120" w:after="120"/>
              <w:ind w:left="-392"/>
              <w:jc w:val="center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Cs w:val="20"/>
                <w:lang w:eastAsia="pl-PL"/>
              </w:rPr>
              <w:t>Wielkość odchyłki dla wartości średniej ; %</w:t>
            </w:r>
          </w:p>
        </w:tc>
      </w:tr>
      <w:tr w:rsidR="00677991" w:rsidRPr="007646DD" w14:paraId="33738D3F" w14:textId="77777777" w:rsidTr="00677991">
        <w:trPr>
          <w:trHeight w:val="340"/>
          <w:jc w:val="center"/>
        </w:trPr>
        <w:tc>
          <w:tcPr>
            <w:tcW w:w="3828" w:type="dxa"/>
            <w:vMerge/>
            <w:vAlign w:val="center"/>
          </w:tcPr>
          <w:p w14:paraId="3B5E57E7" w14:textId="77777777" w:rsidR="00677991" w:rsidRPr="007646DD" w:rsidRDefault="00677991" w:rsidP="00D13BF5">
            <w:pPr>
              <w:tabs>
                <w:tab w:val="left" w:pos="397"/>
                <w:tab w:val="left" w:pos="567"/>
                <w:tab w:val="left" w:pos="737"/>
              </w:tabs>
              <w:spacing w:before="120" w:after="120"/>
              <w:ind w:left="-392"/>
              <w:jc w:val="both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</w:p>
        </w:tc>
        <w:tc>
          <w:tcPr>
            <w:tcW w:w="5103" w:type="dxa"/>
            <w:vAlign w:val="center"/>
          </w:tcPr>
          <w:p w14:paraId="2D5F1348" w14:textId="77777777" w:rsidR="00677991" w:rsidRPr="007646DD" w:rsidRDefault="00677991" w:rsidP="00D13BF5">
            <w:pPr>
              <w:tabs>
                <w:tab w:val="left" w:pos="397"/>
                <w:tab w:val="left" w:pos="567"/>
                <w:tab w:val="left" w:pos="737"/>
              </w:tabs>
              <w:spacing w:before="120" w:after="120"/>
              <w:ind w:left="-392"/>
              <w:jc w:val="center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Cs w:val="20"/>
                <w:lang w:eastAsia="pl-PL"/>
              </w:rPr>
              <w:t>AC</w:t>
            </w:r>
          </w:p>
        </w:tc>
      </w:tr>
      <w:tr w:rsidR="007F54A9" w:rsidRPr="007646DD" w14:paraId="2CD17ED3" w14:textId="77777777" w:rsidTr="000B7064">
        <w:trPr>
          <w:trHeight w:val="340"/>
          <w:jc w:val="center"/>
        </w:trPr>
        <w:tc>
          <w:tcPr>
            <w:tcW w:w="3828" w:type="dxa"/>
            <w:vMerge/>
            <w:vAlign w:val="center"/>
          </w:tcPr>
          <w:p w14:paraId="72FE666D" w14:textId="77777777" w:rsidR="007F54A9" w:rsidRPr="007646DD" w:rsidRDefault="007F54A9" w:rsidP="00D13BF5">
            <w:pPr>
              <w:tabs>
                <w:tab w:val="left" w:pos="397"/>
                <w:tab w:val="left" w:pos="567"/>
                <w:tab w:val="left" w:pos="737"/>
              </w:tabs>
              <w:spacing w:before="120" w:after="120"/>
              <w:ind w:left="-392"/>
              <w:jc w:val="both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</w:p>
        </w:tc>
        <w:tc>
          <w:tcPr>
            <w:tcW w:w="5103" w:type="dxa"/>
            <w:vAlign w:val="center"/>
          </w:tcPr>
          <w:p w14:paraId="032490BE" w14:textId="761BF233" w:rsidR="007F54A9" w:rsidRPr="007646DD" w:rsidRDefault="007F54A9" w:rsidP="00D13BF5">
            <w:pPr>
              <w:tabs>
                <w:tab w:val="left" w:pos="397"/>
                <w:tab w:val="left" w:pos="567"/>
                <w:tab w:val="left" w:pos="737"/>
              </w:tabs>
              <w:spacing w:before="120" w:after="120"/>
              <w:ind w:left="-392"/>
              <w:jc w:val="center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Cs w:val="20"/>
                <w:lang w:val="nb-NO" w:eastAsia="pl-PL"/>
              </w:rPr>
              <w:t>KR3÷KR7</w:t>
            </w:r>
          </w:p>
        </w:tc>
      </w:tr>
      <w:tr w:rsidR="007F54A9" w:rsidRPr="007646DD" w14:paraId="5C606404" w14:textId="77777777" w:rsidTr="000B7064">
        <w:trPr>
          <w:trHeight w:val="340"/>
          <w:jc w:val="center"/>
        </w:trPr>
        <w:tc>
          <w:tcPr>
            <w:tcW w:w="3828" w:type="dxa"/>
            <w:vAlign w:val="center"/>
          </w:tcPr>
          <w:p w14:paraId="7BFB2829" w14:textId="77777777" w:rsidR="007F54A9" w:rsidRPr="007646DD" w:rsidRDefault="007F54A9" w:rsidP="00D13BF5">
            <w:pPr>
              <w:tabs>
                <w:tab w:val="left" w:pos="397"/>
                <w:tab w:val="left" w:pos="567"/>
                <w:tab w:val="left" w:pos="737"/>
                <w:tab w:val="left" w:pos="3612"/>
              </w:tabs>
              <w:spacing w:before="120" w:after="120"/>
              <w:ind w:left="-392"/>
              <w:jc w:val="center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Cs w:val="20"/>
                <w:lang w:eastAsia="pl-PL"/>
              </w:rPr>
              <w:t>Zawartość lepiszcza rozpuszczalnego S – niedomiar</w:t>
            </w:r>
          </w:p>
        </w:tc>
        <w:tc>
          <w:tcPr>
            <w:tcW w:w="5103" w:type="dxa"/>
            <w:vAlign w:val="center"/>
          </w:tcPr>
          <w:p w14:paraId="66B8D8C1" w14:textId="20F94C29" w:rsidR="007F54A9" w:rsidRPr="007646DD" w:rsidRDefault="007F54A9" w:rsidP="00D13BF5">
            <w:pPr>
              <w:tabs>
                <w:tab w:val="left" w:pos="397"/>
                <w:tab w:val="left" w:pos="567"/>
                <w:tab w:val="left" w:pos="737"/>
              </w:tabs>
              <w:spacing w:before="120" w:after="120"/>
              <w:ind w:left="-392"/>
              <w:jc w:val="center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Cs w:val="20"/>
                <w:lang w:eastAsia="pl-PL"/>
              </w:rPr>
              <w:t xml:space="preserve">0,15 </w:t>
            </w:r>
          </w:p>
        </w:tc>
      </w:tr>
      <w:tr w:rsidR="007F54A9" w:rsidRPr="007646DD" w14:paraId="03824E3A" w14:textId="77777777" w:rsidTr="000B7064">
        <w:trPr>
          <w:trHeight w:val="340"/>
          <w:jc w:val="center"/>
        </w:trPr>
        <w:tc>
          <w:tcPr>
            <w:tcW w:w="3828" w:type="dxa"/>
            <w:vAlign w:val="center"/>
          </w:tcPr>
          <w:p w14:paraId="78E9C99D" w14:textId="77777777" w:rsidR="007F54A9" w:rsidRPr="007646DD" w:rsidRDefault="007F54A9" w:rsidP="00D13BF5">
            <w:pPr>
              <w:tabs>
                <w:tab w:val="left" w:pos="397"/>
                <w:tab w:val="left" w:pos="567"/>
                <w:tab w:val="left" w:pos="737"/>
                <w:tab w:val="left" w:pos="3612"/>
              </w:tabs>
              <w:spacing w:before="120" w:after="120"/>
              <w:ind w:left="-392"/>
              <w:jc w:val="center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Cs w:val="20"/>
                <w:lang w:eastAsia="pl-PL"/>
              </w:rPr>
              <w:t>Zawartość lepiszcza rozpuszczalnego S – nadmiar</w:t>
            </w:r>
          </w:p>
        </w:tc>
        <w:tc>
          <w:tcPr>
            <w:tcW w:w="5103" w:type="dxa"/>
            <w:vAlign w:val="center"/>
          </w:tcPr>
          <w:p w14:paraId="60003872" w14:textId="3153AAE6" w:rsidR="007F54A9" w:rsidRPr="007646DD" w:rsidRDefault="007F54A9" w:rsidP="00D13BF5">
            <w:pPr>
              <w:tabs>
                <w:tab w:val="left" w:pos="397"/>
                <w:tab w:val="left" w:pos="567"/>
                <w:tab w:val="left" w:pos="737"/>
              </w:tabs>
              <w:spacing w:before="120" w:after="120"/>
              <w:ind w:left="-392"/>
              <w:jc w:val="center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Cs w:val="20"/>
                <w:lang w:eastAsia="pl-PL"/>
              </w:rPr>
              <w:t xml:space="preserve">0,20 </w:t>
            </w:r>
          </w:p>
        </w:tc>
      </w:tr>
    </w:tbl>
    <w:p w14:paraId="38FFAE42" w14:textId="77777777" w:rsidR="00677991" w:rsidRPr="007646DD" w:rsidRDefault="00677991" w:rsidP="00D13BF5">
      <w:pPr>
        <w:tabs>
          <w:tab w:val="left" w:pos="397"/>
          <w:tab w:val="left" w:pos="567"/>
          <w:tab w:val="left" w:pos="737"/>
        </w:tabs>
        <w:spacing w:before="120" w:after="120"/>
        <w:jc w:val="both"/>
        <w:rPr>
          <w:rFonts w:eastAsia="Times New Roman" w:cs="Arial"/>
          <w:bCs/>
          <w:iCs/>
          <w:szCs w:val="20"/>
          <w:lang w:eastAsia="pl-PL"/>
        </w:rPr>
      </w:pPr>
    </w:p>
    <w:p w14:paraId="43CCF3BE" w14:textId="03A9D807" w:rsidR="00677991" w:rsidRPr="007646DD" w:rsidRDefault="00BD5FFD" w:rsidP="00D13BF5">
      <w:pPr>
        <w:tabs>
          <w:tab w:val="left" w:pos="397"/>
          <w:tab w:val="left" w:pos="567"/>
          <w:tab w:val="left" w:pos="737"/>
        </w:tabs>
        <w:spacing w:before="120" w:after="120"/>
        <w:jc w:val="both"/>
        <w:rPr>
          <w:rFonts w:eastAsia="Times New Roman" w:cs="Arial"/>
          <w:bCs/>
          <w:iCs/>
          <w:szCs w:val="20"/>
          <w:lang w:eastAsia="pl-PL"/>
        </w:rPr>
      </w:pPr>
      <w:r>
        <w:rPr>
          <w:rFonts w:eastAsia="Times New Roman" w:cs="Arial"/>
          <w:bCs/>
          <w:iCs/>
          <w:szCs w:val="20"/>
          <w:lang w:eastAsia="pl-PL"/>
        </w:rPr>
        <w:t xml:space="preserve">Tabela 9. </w:t>
      </w:r>
      <w:r w:rsidR="00677991" w:rsidRPr="007646DD">
        <w:rPr>
          <w:rFonts w:eastAsia="Times New Roman" w:cs="Arial"/>
          <w:bCs/>
          <w:iCs/>
          <w:szCs w:val="20"/>
          <w:lang w:eastAsia="pl-PL"/>
        </w:rPr>
        <w:t xml:space="preserve">Dopuszczalne odchyłki do odbioru </w:t>
      </w:r>
      <w:r w:rsidR="00677991" w:rsidRPr="007646DD">
        <w:rPr>
          <w:rFonts w:eastAsia="Times New Roman" w:cs="Arial"/>
          <w:bCs/>
          <w:iCs/>
          <w:szCs w:val="20"/>
          <w:u w:val="single"/>
          <w:lang w:eastAsia="pl-PL"/>
        </w:rPr>
        <w:t>dla pojedynczego</w:t>
      </w:r>
      <w:r w:rsidR="00677991" w:rsidRPr="007646DD">
        <w:rPr>
          <w:rFonts w:eastAsia="Times New Roman" w:cs="Arial"/>
          <w:bCs/>
          <w:iCs/>
          <w:szCs w:val="20"/>
          <w:lang w:eastAsia="pl-PL"/>
        </w:rPr>
        <w:t xml:space="preserve"> wyniku określonego z</w:t>
      </w:r>
      <w:r>
        <w:rPr>
          <w:rFonts w:eastAsia="Times New Roman" w:cs="Arial"/>
          <w:bCs/>
          <w:iCs/>
          <w:szCs w:val="20"/>
          <w:lang w:eastAsia="pl-PL"/>
        </w:rPr>
        <w:t> </w:t>
      </w:r>
      <w:r w:rsidR="00677991" w:rsidRPr="007646DD">
        <w:rPr>
          <w:rFonts w:eastAsia="Times New Roman" w:cs="Arial"/>
          <w:bCs/>
          <w:iCs/>
          <w:szCs w:val="20"/>
          <w:lang w:eastAsia="pl-PL"/>
        </w:rPr>
        <w:t>dokładnością do 0,1 %</w:t>
      </w:r>
    </w:p>
    <w:tbl>
      <w:tblPr>
        <w:tblW w:w="89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8"/>
        <w:gridCol w:w="5103"/>
      </w:tblGrid>
      <w:tr w:rsidR="00677991" w:rsidRPr="007646DD" w14:paraId="059FF67C" w14:textId="77777777" w:rsidTr="00677991">
        <w:trPr>
          <w:trHeight w:val="340"/>
          <w:jc w:val="center"/>
        </w:trPr>
        <w:tc>
          <w:tcPr>
            <w:tcW w:w="3828" w:type="dxa"/>
            <w:vMerge w:val="restart"/>
            <w:vAlign w:val="center"/>
          </w:tcPr>
          <w:p w14:paraId="28AF8ABB" w14:textId="77777777" w:rsidR="00677991" w:rsidRPr="007646DD" w:rsidRDefault="00677991" w:rsidP="00D13BF5">
            <w:pPr>
              <w:tabs>
                <w:tab w:val="left" w:pos="397"/>
                <w:tab w:val="left" w:pos="567"/>
                <w:tab w:val="left" w:pos="737"/>
              </w:tabs>
              <w:spacing w:before="120" w:after="120"/>
              <w:jc w:val="center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Cs w:val="20"/>
                <w:lang w:eastAsia="pl-PL"/>
              </w:rPr>
              <w:t>Oceniany parametr</w:t>
            </w:r>
          </w:p>
        </w:tc>
        <w:tc>
          <w:tcPr>
            <w:tcW w:w="5103" w:type="dxa"/>
            <w:vAlign w:val="center"/>
          </w:tcPr>
          <w:p w14:paraId="7169DF14" w14:textId="77777777" w:rsidR="00677991" w:rsidRPr="007646DD" w:rsidRDefault="00677991" w:rsidP="00D13BF5">
            <w:pPr>
              <w:tabs>
                <w:tab w:val="left" w:pos="397"/>
                <w:tab w:val="left" w:pos="567"/>
                <w:tab w:val="left" w:pos="737"/>
              </w:tabs>
              <w:spacing w:before="120" w:after="120"/>
              <w:jc w:val="center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Cs w:val="20"/>
                <w:lang w:eastAsia="pl-PL"/>
              </w:rPr>
              <w:t>Wielkość odchyłki dla pojedynczego wyniku ; %</w:t>
            </w:r>
          </w:p>
        </w:tc>
      </w:tr>
      <w:tr w:rsidR="00677991" w:rsidRPr="007646DD" w14:paraId="7BB75163" w14:textId="77777777" w:rsidTr="00677991">
        <w:trPr>
          <w:trHeight w:val="340"/>
          <w:jc w:val="center"/>
        </w:trPr>
        <w:tc>
          <w:tcPr>
            <w:tcW w:w="3828" w:type="dxa"/>
            <w:vMerge/>
            <w:vAlign w:val="center"/>
          </w:tcPr>
          <w:p w14:paraId="64BF9C08" w14:textId="77777777" w:rsidR="00677991" w:rsidRPr="007646DD" w:rsidRDefault="00677991" w:rsidP="00D13BF5">
            <w:pPr>
              <w:tabs>
                <w:tab w:val="left" w:pos="397"/>
                <w:tab w:val="left" w:pos="567"/>
                <w:tab w:val="left" w:pos="737"/>
              </w:tabs>
              <w:spacing w:before="120" w:after="120"/>
              <w:jc w:val="center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</w:p>
        </w:tc>
        <w:tc>
          <w:tcPr>
            <w:tcW w:w="5103" w:type="dxa"/>
            <w:vAlign w:val="center"/>
          </w:tcPr>
          <w:p w14:paraId="25D1C676" w14:textId="77777777" w:rsidR="00677991" w:rsidRPr="007646DD" w:rsidRDefault="00677991" w:rsidP="00D13BF5">
            <w:pPr>
              <w:tabs>
                <w:tab w:val="left" w:pos="397"/>
                <w:tab w:val="left" w:pos="567"/>
                <w:tab w:val="left" w:pos="737"/>
              </w:tabs>
              <w:spacing w:before="120" w:after="120"/>
              <w:jc w:val="center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Cs w:val="20"/>
                <w:lang w:eastAsia="pl-PL"/>
              </w:rPr>
              <w:t xml:space="preserve">AC </w:t>
            </w:r>
          </w:p>
        </w:tc>
      </w:tr>
      <w:tr w:rsidR="00677991" w:rsidRPr="007646DD" w14:paraId="7E3AF027" w14:textId="77777777" w:rsidTr="00677991">
        <w:trPr>
          <w:trHeight w:val="340"/>
          <w:jc w:val="center"/>
        </w:trPr>
        <w:tc>
          <w:tcPr>
            <w:tcW w:w="3828" w:type="dxa"/>
            <w:vMerge/>
            <w:vAlign w:val="center"/>
          </w:tcPr>
          <w:p w14:paraId="42BA4FD5" w14:textId="77777777" w:rsidR="00677991" w:rsidRPr="007646DD" w:rsidRDefault="00677991" w:rsidP="00D13BF5">
            <w:pPr>
              <w:tabs>
                <w:tab w:val="left" w:pos="397"/>
                <w:tab w:val="left" w:pos="567"/>
                <w:tab w:val="left" w:pos="737"/>
              </w:tabs>
              <w:spacing w:before="120" w:after="120"/>
              <w:jc w:val="center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</w:p>
        </w:tc>
        <w:tc>
          <w:tcPr>
            <w:tcW w:w="5103" w:type="dxa"/>
            <w:vAlign w:val="center"/>
          </w:tcPr>
          <w:p w14:paraId="00956471" w14:textId="53268229" w:rsidR="00677991" w:rsidRPr="007646DD" w:rsidRDefault="00677991" w:rsidP="007F54A9">
            <w:pPr>
              <w:tabs>
                <w:tab w:val="left" w:pos="397"/>
                <w:tab w:val="left" w:pos="567"/>
                <w:tab w:val="left" w:pos="737"/>
              </w:tabs>
              <w:spacing w:before="120" w:after="120"/>
              <w:jc w:val="center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Cs w:val="20"/>
                <w:lang w:val="nb-NO" w:eastAsia="pl-PL"/>
              </w:rPr>
              <w:t>KR</w:t>
            </w:r>
            <w:r w:rsidR="007F54A9">
              <w:rPr>
                <w:rFonts w:eastAsia="Times New Roman" w:cs="Arial"/>
                <w:bCs/>
                <w:iCs/>
                <w:szCs w:val="20"/>
                <w:lang w:val="nb-NO" w:eastAsia="pl-PL"/>
              </w:rPr>
              <w:t>3</w:t>
            </w:r>
            <w:r w:rsidRPr="007646DD">
              <w:rPr>
                <w:rFonts w:eastAsia="Times New Roman" w:cs="Arial"/>
                <w:bCs/>
                <w:iCs/>
                <w:szCs w:val="20"/>
                <w:lang w:val="nb-NO" w:eastAsia="pl-PL"/>
              </w:rPr>
              <w:t>÷KR7</w:t>
            </w:r>
          </w:p>
        </w:tc>
      </w:tr>
      <w:tr w:rsidR="00677991" w:rsidRPr="007646DD" w14:paraId="4C996EF5" w14:textId="77777777" w:rsidTr="00677991">
        <w:trPr>
          <w:trHeight w:val="340"/>
          <w:jc w:val="center"/>
        </w:trPr>
        <w:tc>
          <w:tcPr>
            <w:tcW w:w="3828" w:type="dxa"/>
            <w:vAlign w:val="center"/>
          </w:tcPr>
          <w:p w14:paraId="361C15B6" w14:textId="77777777" w:rsidR="00677991" w:rsidRPr="007646DD" w:rsidRDefault="00677991" w:rsidP="00D13BF5">
            <w:pPr>
              <w:tabs>
                <w:tab w:val="left" w:pos="397"/>
                <w:tab w:val="left" w:pos="567"/>
                <w:tab w:val="left" w:pos="737"/>
              </w:tabs>
              <w:spacing w:before="120" w:after="120"/>
              <w:jc w:val="center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Cs w:val="20"/>
                <w:lang w:eastAsia="pl-PL"/>
              </w:rPr>
              <w:t>Zawartość lepiszcza rozpuszczalnego S - niedomiar</w:t>
            </w:r>
          </w:p>
        </w:tc>
        <w:tc>
          <w:tcPr>
            <w:tcW w:w="5103" w:type="dxa"/>
            <w:vAlign w:val="center"/>
          </w:tcPr>
          <w:p w14:paraId="6E79AAC6" w14:textId="77777777" w:rsidR="00677991" w:rsidRPr="007646DD" w:rsidRDefault="00677991" w:rsidP="00D13BF5">
            <w:pPr>
              <w:tabs>
                <w:tab w:val="left" w:pos="397"/>
                <w:tab w:val="left" w:pos="567"/>
                <w:tab w:val="left" w:pos="737"/>
              </w:tabs>
              <w:spacing w:before="120" w:after="120"/>
              <w:jc w:val="center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Cs w:val="20"/>
                <w:lang w:eastAsia="pl-PL"/>
              </w:rPr>
              <w:t>0,3</w:t>
            </w:r>
          </w:p>
        </w:tc>
      </w:tr>
      <w:tr w:rsidR="00677991" w:rsidRPr="007646DD" w14:paraId="12113847" w14:textId="77777777" w:rsidTr="00677991">
        <w:trPr>
          <w:trHeight w:val="340"/>
          <w:jc w:val="center"/>
        </w:trPr>
        <w:tc>
          <w:tcPr>
            <w:tcW w:w="3828" w:type="dxa"/>
            <w:vAlign w:val="center"/>
          </w:tcPr>
          <w:p w14:paraId="35427EC0" w14:textId="77777777" w:rsidR="00677991" w:rsidRPr="007646DD" w:rsidRDefault="00677991" w:rsidP="00D13BF5">
            <w:pPr>
              <w:tabs>
                <w:tab w:val="left" w:pos="397"/>
                <w:tab w:val="left" w:pos="567"/>
                <w:tab w:val="left" w:pos="737"/>
              </w:tabs>
              <w:spacing w:before="120" w:after="120"/>
              <w:jc w:val="center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Cs w:val="20"/>
                <w:lang w:eastAsia="pl-PL"/>
              </w:rPr>
              <w:t>Zawartość lepiszcza rozpuszczalnego S - nadmiar</w:t>
            </w:r>
          </w:p>
        </w:tc>
        <w:tc>
          <w:tcPr>
            <w:tcW w:w="5103" w:type="dxa"/>
            <w:vAlign w:val="center"/>
          </w:tcPr>
          <w:p w14:paraId="53056C1B" w14:textId="77777777" w:rsidR="00677991" w:rsidRPr="007646DD" w:rsidRDefault="00677991" w:rsidP="00D13BF5">
            <w:pPr>
              <w:tabs>
                <w:tab w:val="left" w:pos="397"/>
                <w:tab w:val="left" w:pos="567"/>
                <w:tab w:val="left" w:pos="737"/>
              </w:tabs>
              <w:spacing w:before="120" w:after="120"/>
              <w:jc w:val="center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Cs w:val="20"/>
                <w:lang w:eastAsia="pl-PL"/>
              </w:rPr>
              <w:t>0,3</w:t>
            </w:r>
          </w:p>
        </w:tc>
      </w:tr>
    </w:tbl>
    <w:p w14:paraId="39A8C7EC" w14:textId="0855FA34" w:rsidR="00677991" w:rsidRPr="007646DD" w:rsidRDefault="00677991" w:rsidP="00D13BF5">
      <w:pPr>
        <w:tabs>
          <w:tab w:val="left" w:pos="397"/>
          <w:tab w:val="left" w:pos="567"/>
          <w:tab w:val="left" w:pos="737"/>
        </w:tabs>
        <w:spacing w:before="120" w:after="120"/>
        <w:jc w:val="both"/>
        <w:rPr>
          <w:rFonts w:eastAsia="Times New Roman" w:cs="Arial"/>
          <w:bCs/>
          <w:iCs/>
          <w:szCs w:val="20"/>
          <w:lang w:eastAsia="pl-PL"/>
        </w:rPr>
      </w:pPr>
      <w:r w:rsidRPr="007646DD">
        <w:rPr>
          <w:rFonts w:eastAsia="Times New Roman" w:cs="Arial"/>
          <w:bCs/>
          <w:iCs/>
          <w:szCs w:val="20"/>
          <w:lang w:eastAsia="pl-PL"/>
        </w:rPr>
        <w:t>W przypadku przekroczenia wielkości dopuszczalnych odchyłek dla wartości średniej  i dla pojedynczego wyniku w zakresie zawartości lepiszcza rozpuszczalnego należy postępować zgodnie z Instrukcją DP-T</w:t>
      </w:r>
      <w:r w:rsidR="009478FD">
        <w:rPr>
          <w:rFonts w:eastAsia="Times New Roman" w:cs="Arial"/>
          <w:bCs/>
          <w:iCs/>
          <w:szCs w:val="20"/>
          <w:lang w:eastAsia="pl-PL"/>
        </w:rPr>
        <w:t xml:space="preserve"> </w:t>
      </w:r>
      <w:r w:rsidRPr="007646DD">
        <w:rPr>
          <w:rFonts w:eastAsia="Times New Roman" w:cs="Arial"/>
          <w:bCs/>
          <w:iCs/>
          <w:szCs w:val="20"/>
          <w:lang w:eastAsia="pl-PL"/>
        </w:rPr>
        <w:t xml:space="preserve">14 </w:t>
      </w:r>
      <w:r w:rsidRPr="007646DD">
        <w:rPr>
          <w:rFonts w:eastAsia="Times New Roman" w:cs="Arial"/>
          <w:bCs/>
          <w:i/>
          <w:iCs/>
          <w:szCs w:val="20"/>
          <w:lang w:eastAsia="pl-PL"/>
        </w:rPr>
        <w:t>Ocena jakości na drogach krajowych. Część I-Roboty drogowe.</w:t>
      </w:r>
      <w:r w:rsidR="00DB0F0D">
        <w:rPr>
          <w:rFonts w:eastAsia="Times New Roman" w:cs="Arial"/>
          <w:bCs/>
          <w:iCs/>
          <w:szCs w:val="20"/>
          <w:lang w:eastAsia="pl-PL"/>
        </w:rPr>
        <w:t xml:space="preserve"> </w:t>
      </w:r>
      <w:r w:rsidR="00DB0F0D" w:rsidRPr="00D64783">
        <w:rPr>
          <w:szCs w:val="20"/>
        </w:rPr>
        <w:t xml:space="preserve">z uwzględnieniem zasad opisanych w punktach 6.4 lub 6.5 niniejszych </w:t>
      </w:r>
      <w:proofErr w:type="spellStart"/>
      <w:r w:rsidR="00DB0F0D" w:rsidRPr="00D64783">
        <w:rPr>
          <w:szCs w:val="20"/>
        </w:rPr>
        <w:t>WWiORB</w:t>
      </w:r>
      <w:proofErr w:type="spellEnd"/>
      <w:r w:rsidR="00DB0F0D" w:rsidRPr="00D64783">
        <w:rPr>
          <w:szCs w:val="20"/>
        </w:rPr>
        <w:t>.</w:t>
      </w:r>
    </w:p>
    <w:p w14:paraId="1B0A7131" w14:textId="77777777" w:rsidR="00646E9B" w:rsidRPr="007646DD" w:rsidRDefault="00646E9B" w:rsidP="00D13BF5">
      <w:pPr>
        <w:pStyle w:val="Nagwek3"/>
        <w:numPr>
          <w:ilvl w:val="2"/>
          <w:numId w:val="1"/>
        </w:numPr>
        <w:ind w:left="851" w:hanging="851"/>
      </w:pPr>
      <w:bookmarkStart w:id="109" w:name="_Toc156371026"/>
      <w:r w:rsidRPr="007646DD">
        <w:t>Uziarnienie mieszanki mineralnej</w:t>
      </w:r>
      <w:bookmarkEnd w:id="109"/>
    </w:p>
    <w:p w14:paraId="7AA53113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Po wykonaniu ekstrakcji lepiszcza należy przeprowadzić kontrolę uziarnienia mieszanki kruszywa mineralnego wg PN-EN 12697-2. </w:t>
      </w:r>
    </w:p>
    <w:p w14:paraId="2E58A2A9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Jakości mieszanki mineralnej należy ocenić na podstawie:</w:t>
      </w:r>
    </w:p>
    <w:p w14:paraId="1964F182" w14:textId="77777777" w:rsidR="00646E9B" w:rsidRPr="007646DD" w:rsidRDefault="00646E9B" w:rsidP="00000F2D">
      <w:pPr>
        <w:pStyle w:val="Akapitzlist"/>
        <w:numPr>
          <w:ilvl w:val="0"/>
          <w:numId w:val="19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>wielkości odchyłki obliczonej dla wartości średniej (średnia arytmetyczna wszystkich wyników z całej drogi dla danego typu MMA i danej warstwy asfaltowej) z dokładnością do 0,1 %</w:t>
      </w:r>
    </w:p>
    <w:p w14:paraId="5091BFF9" w14:textId="77777777" w:rsidR="00646E9B" w:rsidRPr="007646DD" w:rsidRDefault="00646E9B" w:rsidP="00000F2D">
      <w:pPr>
        <w:pStyle w:val="Akapitzlist"/>
        <w:numPr>
          <w:ilvl w:val="0"/>
          <w:numId w:val="19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>wielkości odchyłki obliczonej dla pojedynczego wyniku (próbki) z dokładnością do 0,1 % dla sita 0,063mm i z dokładnością do 1 % dla pozostałych sit.</w:t>
      </w:r>
    </w:p>
    <w:p w14:paraId="027E92B2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b/>
          <w:szCs w:val="20"/>
        </w:rPr>
        <w:t>Wyżej wymienione kryteria należy stosować jednocześnie</w:t>
      </w:r>
      <w:r w:rsidRPr="007646DD">
        <w:rPr>
          <w:szCs w:val="20"/>
        </w:rPr>
        <w:t xml:space="preserve"> (oba podlegają ocenie jakości MMA).</w:t>
      </w:r>
    </w:p>
    <w:p w14:paraId="4CCE64F8" w14:textId="656C6352" w:rsidR="0048630E" w:rsidRPr="007646DD" w:rsidRDefault="0048630E" w:rsidP="00D13BF5">
      <w:pPr>
        <w:tabs>
          <w:tab w:val="left" w:pos="397"/>
          <w:tab w:val="left" w:pos="567"/>
          <w:tab w:val="left" w:pos="737"/>
        </w:tabs>
        <w:spacing w:before="120" w:after="120"/>
        <w:jc w:val="both"/>
        <w:rPr>
          <w:rFonts w:eastAsia="Times New Roman" w:cs="Arial"/>
          <w:bCs/>
          <w:i/>
          <w:iCs/>
          <w:szCs w:val="20"/>
          <w:lang w:eastAsia="pl-PL"/>
        </w:rPr>
      </w:pPr>
      <w:r w:rsidRPr="007646DD">
        <w:rPr>
          <w:rFonts w:eastAsia="Times New Roman" w:cs="Arial"/>
          <w:bCs/>
          <w:i/>
          <w:iCs/>
          <w:szCs w:val="20"/>
          <w:lang w:eastAsia="pl-PL"/>
        </w:rPr>
        <w:lastRenderedPageBreak/>
        <w:t xml:space="preserve">Odchyłka jest to </w:t>
      </w:r>
      <w:r w:rsidR="002C33CC">
        <w:rPr>
          <w:rFonts w:eastAsia="Times New Roman" w:cs="Arial"/>
          <w:bCs/>
          <w:i/>
          <w:iCs/>
          <w:szCs w:val="20"/>
          <w:lang w:eastAsia="pl-PL"/>
        </w:rPr>
        <w:t>wartość bezwzględna różnicy</w:t>
      </w:r>
      <w:r w:rsidRPr="007646DD">
        <w:rPr>
          <w:rFonts w:eastAsia="Times New Roman" w:cs="Arial"/>
          <w:bCs/>
          <w:i/>
          <w:iCs/>
          <w:szCs w:val="20"/>
          <w:lang w:eastAsia="pl-PL"/>
        </w:rPr>
        <w:t xml:space="preserve"> pomiędzy procentową zawartością ziaren w wyekstrahowanej mieszance mineralnej uzyskaną z badań laboratoryjnych a</w:t>
      </w:r>
      <w:r w:rsidR="00AE278F" w:rsidRPr="007646DD">
        <w:rPr>
          <w:rFonts w:eastAsia="Times New Roman" w:cs="Arial"/>
          <w:bCs/>
          <w:i/>
          <w:iCs/>
          <w:szCs w:val="20"/>
          <w:lang w:eastAsia="pl-PL"/>
        </w:rPr>
        <w:t> </w:t>
      </w:r>
      <w:r w:rsidRPr="007646DD">
        <w:rPr>
          <w:rFonts w:eastAsia="Times New Roman" w:cs="Arial"/>
          <w:bCs/>
          <w:i/>
          <w:iCs/>
          <w:szCs w:val="20"/>
          <w:lang w:eastAsia="pl-PL"/>
        </w:rPr>
        <w:t>procentową zawartością ziaren w</w:t>
      </w:r>
      <w:r w:rsidR="002B760A">
        <w:rPr>
          <w:rFonts w:eastAsia="Times New Roman" w:cs="Arial"/>
          <w:bCs/>
          <w:i/>
          <w:iCs/>
          <w:szCs w:val="20"/>
          <w:lang w:eastAsia="pl-PL"/>
        </w:rPr>
        <w:t xml:space="preserve"> mieszance mineralnej podaną w B</w:t>
      </w:r>
      <w:r w:rsidRPr="007646DD">
        <w:rPr>
          <w:rFonts w:eastAsia="Times New Roman" w:cs="Arial"/>
          <w:bCs/>
          <w:i/>
          <w:iCs/>
          <w:szCs w:val="20"/>
          <w:lang w:eastAsia="pl-PL"/>
        </w:rPr>
        <w:t xml:space="preserve">adaniu </w:t>
      </w:r>
      <w:r w:rsidR="002B760A">
        <w:rPr>
          <w:rFonts w:eastAsia="Times New Roman" w:cs="Arial"/>
          <w:bCs/>
          <w:i/>
          <w:iCs/>
          <w:szCs w:val="20"/>
          <w:lang w:eastAsia="pl-PL"/>
        </w:rPr>
        <w:t>T</w:t>
      </w:r>
      <w:r w:rsidRPr="007646DD">
        <w:rPr>
          <w:rFonts w:eastAsia="Times New Roman" w:cs="Arial"/>
          <w:bCs/>
          <w:i/>
          <w:iCs/>
          <w:szCs w:val="20"/>
          <w:lang w:eastAsia="pl-PL"/>
        </w:rPr>
        <w:t>ypu (%).</w:t>
      </w:r>
    </w:p>
    <w:p w14:paraId="250461AE" w14:textId="2989EAB7" w:rsidR="0048630E" w:rsidRPr="007646DD" w:rsidRDefault="0048630E" w:rsidP="00D13BF5">
      <w:pPr>
        <w:tabs>
          <w:tab w:val="left" w:pos="397"/>
          <w:tab w:val="left" w:pos="567"/>
          <w:tab w:val="left" w:pos="737"/>
        </w:tabs>
        <w:spacing w:before="120" w:after="120"/>
        <w:jc w:val="both"/>
        <w:rPr>
          <w:rFonts w:eastAsia="Times New Roman" w:cs="Arial"/>
          <w:bCs/>
          <w:iCs/>
          <w:szCs w:val="20"/>
          <w:lang w:eastAsia="pl-PL"/>
        </w:rPr>
      </w:pPr>
      <w:r w:rsidRPr="007646DD">
        <w:rPr>
          <w:rFonts w:eastAsia="Times New Roman" w:cs="Arial"/>
          <w:bCs/>
          <w:iCs/>
          <w:szCs w:val="20"/>
          <w:lang w:eastAsia="pl-PL"/>
        </w:rPr>
        <w:t xml:space="preserve">Dopuszczalne odchyłki w zakresie uziarnienia podano w </w:t>
      </w:r>
      <w:r w:rsidR="003D0649">
        <w:rPr>
          <w:rFonts w:eastAsia="Times New Roman" w:cs="Arial"/>
          <w:bCs/>
          <w:iCs/>
          <w:szCs w:val="20"/>
          <w:lang w:eastAsia="pl-PL"/>
        </w:rPr>
        <w:t>tabeli</w:t>
      </w:r>
      <w:r w:rsidRPr="007646DD">
        <w:rPr>
          <w:rFonts w:eastAsia="Times New Roman" w:cs="Arial"/>
          <w:bCs/>
          <w:iCs/>
          <w:szCs w:val="20"/>
          <w:lang w:eastAsia="pl-PL"/>
        </w:rPr>
        <w:t xml:space="preserve"> </w:t>
      </w:r>
      <w:r w:rsidR="007B1734">
        <w:rPr>
          <w:rFonts w:eastAsia="Times New Roman" w:cs="Arial"/>
          <w:bCs/>
          <w:iCs/>
          <w:szCs w:val="20"/>
          <w:lang w:eastAsia="pl-PL"/>
        </w:rPr>
        <w:t>10</w:t>
      </w:r>
      <w:r w:rsidRPr="007646DD">
        <w:rPr>
          <w:rFonts w:eastAsia="Times New Roman" w:cs="Arial"/>
          <w:bCs/>
          <w:iCs/>
          <w:szCs w:val="20"/>
          <w:lang w:eastAsia="pl-PL"/>
        </w:rPr>
        <w:t>.</w:t>
      </w:r>
    </w:p>
    <w:p w14:paraId="64AE489C" w14:textId="56F4964E" w:rsidR="0048630E" w:rsidRPr="007646DD" w:rsidRDefault="002B760A" w:rsidP="00D13BF5">
      <w:pPr>
        <w:tabs>
          <w:tab w:val="left" w:pos="397"/>
          <w:tab w:val="left" w:pos="567"/>
          <w:tab w:val="left" w:pos="737"/>
        </w:tabs>
        <w:spacing w:before="120" w:after="120"/>
        <w:jc w:val="both"/>
        <w:rPr>
          <w:rFonts w:eastAsia="Times New Roman" w:cs="Arial"/>
          <w:bCs/>
          <w:iCs/>
          <w:szCs w:val="20"/>
          <w:lang w:eastAsia="pl-PL"/>
        </w:rPr>
      </w:pPr>
      <w:r>
        <w:rPr>
          <w:rFonts w:eastAsia="Times New Roman" w:cs="Arial"/>
          <w:bCs/>
          <w:iCs/>
          <w:szCs w:val="20"/>
          <w:lang w:eastAsia="pl-PL"/>
        </w:rPr>
        <w:t>Tabela</w:t>
      </w:r>
      <w:r w:rsidR="0048630E" w:rsidRPr="007646DD">
        <w:rPr>
          <w:rFonts w:eastAsia="Times New Roman" w:cs="Arial"/>
          <w:bCs/>
          <w:iCs/>
          <w:szCs w:val="20"/>
          <w:lang w:eastAsia="pl-PL"/>
        </w:rPr>
        <w:t xml:space="preserve"> </w:t>
      </w:r>
      <w:r w:rsidR="007B1734">
        <w:rPr>
          <w:rFonts w:eastAsia="Times New Roman" w:cs="Arial"/>
          <w:bCs/>
          <w:iCs/>
          <w:szCs w:val="20"/>
          <w:lang w:eastAsia="pl-PL"/>
        </w:rPr>
        <w:t>10</w:t>
      </w:r>
      <w:r w:rsidR="0048630E" w:rsidRPr="007646DD">
        <w:rPr>
          <w:rFonts w:eastAsia="Times New Roman" w:cs="Arial"/>
          <w:bCs/>
          <w:iCs/>
          <w:szCs w:val="20"/>
          <w:lang w:eastAsia="pl-PL"/>
        </w:rPr>
        <w:t>. Dopuszczalne odchyłki w zakresie uziarnienia.</w:t>
      </w:r>
    </w:p>
    <w:tbl>
      <w:tblPr>
        <w:tblStyle w:val="Tabela-Siatka2"/>
        <w:tblW w:w="0" w:type="auto"/>
        <w:tblInd w:w="108" w:type="dxa"/>
        <w:tblLook w:val="04A0" w:firstRow="1" w:lastRow="0" w:firstColumn="1" w:lastColumn="0" w:noHBand="0" w:noVBand="1"/>
      </w:tblPr>
      <w:tblGrid>
        <w:gridCol w:w="2300"/>
        <w:gridCol w:w="2231"/>
        <w:gridCol w:w="2040"/>
        <w:gridCol w:w="2383"/>
      </w:tblGrid>
      <w:tr w:rsidR="0048630E" w:rsidRPr="007646DD" w14:paraId="47089EF1" w14:textId="77777777" w:rsidTr="005639F4">
        <w:trPr>
          <w:trHeight w:val="770"/>
        </w:trPr>
        <w:tc>
          <w:tcPr>
            <w:tcW w:w="2308" w:type="dxa"/>
            <w:vMerge w:val="restart"/>
          </w:tcPr>
          <w:p w14:paraId="0D246211" w14:textId="77777777" w:rsidR="0048630E" w:rsidRPr="007646DD" w:rsidRDefault="0048630E" w:rsidP="00D13BF5">
            <w:pPr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Przechodzi przez sito #, mm</w:t>
            </w:r>
          </w:p>
        </w:tc>
        <w:tc>
          <w:tcPr>
            <w:tcW w:w="4355" w:type="dxa"/>
            <w:gridSpan w:val="2"/>
          </w:tcPr>
          <w:p w14:paraId="47D2CE0A" w14:textId="77777777" w:rsidR="0048630E" w:rsidRPr="007646DD" w:rsidRDefault="0048630E" w:rsidP="00D13BF5">
            <w:pPr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Odchyłki dopuszczalne dla pojedynczego wyniku, %</w:t>
            </w:r>
          </w:p>
        </w:tc>
        <w:tc>
          <w:tcPr>
            <w:tcW w:w="2409" w:type="dxa"/>
          </w:tcPr>
          <w:p w14:paraId="7D372162" w14:textId="77777777" w:rsidR="0048630E" w:rsidRPr="007646DD" w:rsidRDefault="0048630E" w:rsidP="00D13BF5">
            <w:pPr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Odchyłki dopuszczalne dla wartości średniej, %</w:t>
            </w:r>
          </w:p>
        </w:tc>
      </w:tr>
      <w:tr w:rsidR="0048630E" w:rsidRPr="007646DD" w14:paraId="7CAA8CC2" w14:textId="77777777" w:rsidTr="00CE6B70">
        <w:tc>
          <w:tcPr>
            <w:tcW w:w="2308" w:type="dxa"/>
            <w:vMerge/>
          </w:tcPr>
          <w:p w14:paraId="30C66496" w14:textId="77777777" w:rsidR="0048630E" w:rsidRPr="007646DD" w:rsidRDefault="0048630E" w:rsidP="00D13BF5">
            <w:pPr>
              <w:spacing w:after="120"/>
              <w:jc w:val="center"/>
              <w:rPr>
                <w:rFonts w:cs="Arial"/>
                <w:bCs/>
                <w:iCs/>
              </w:rPr>
            </w:pPr>
          </w:p>
        </w:tc>
        <w:tc>
          <w:tcPr>
            <w:tcW w:w="2266" w:type="dxa"/>
          </w:tcPr>
          <w:p w14:paraId="460D8A96" w14:textId="77777777" w:rsidR="0048630E" w:rsidRPr="007646DD" w:rsidRDefault="0048630E" w:rsidP="00D13BF5">
            <w:pPr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KR 3-7</w:t>
            </w:r>
          </w:p>
        </w:tc>
        <w:tc>
          <w:tcPr>
            <w:tcW w:w="2089" w:type="dxa"/>
          </w:tcPr>
          <w:p w14:paraId="108A69E5" w14:textId="25B73D2D" w:rsidR="0048630E" w:rsidRPr="007646DD" w:rsidRDefault="0048630E" w:rsidP="00D13BF5">
            <w:pPr>
              <w:spacing w:after="120"/>
              <w:jc w:val="center"/>
              <w:rPr>
                <w:rFonts w:cs="Arial"/>
                <w:bCs/>
                <w:iCs/>
              </w:rPr>
            </w:pPr>
          </w:p>
        </w:tc>
        <w:tc>
          <w:tcPr>
            <w:tcW w:w="2409" w:type="dxa"/>
          </w:tcPr>
          <w:p w14:paraId="290D4205" w14:textId="77777777" w:rsidR="0048630E" w:rsidRPr="007646DD" w:rsidRDefault="0048630E" w:rsidP="00D13BF5">
            <w:pPr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KR 1-7</w:t>
            </w:r>
          </w:p>
        </w:tc>
      </w:tr>
      <w:tr w:rsidR="0048630E" w:rsidRPr="007646DD" w14:paraId="11C45C5E" w14:textId="77777777" w:rsidTr="00CE6B70">
        <w:tc>
          <w:tcPr>
            <w:tcW w:w="2308" w:type="dxa"/>
          </w:tcPr>
          <w:p w14:paraId="35E6F19A" w14:textId="77777777" w:rsidR="0048630E" w:rsidRPr="007646DD" w:rsidRDefault="0048630E" w:rsidP="00D13BF5">
            <w:pPr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0,063</w:t>
            </w:r>
          </w:p>
        </w:tc>
        <w:tc>
          <w:tcPr>
            <w:tcW w:w="2266" w:type="dxa"/>
          </w:tcPr>
          <w:p w14:paraId="77CF75FC" w14:textId="77777777" w:rsidR="0048630E" w:rsidRPr="007646DD" w:rsidRDefault="0048630E" w:rsidP="00D13BF5">
            <w:pPr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2,5</w:t>
            </w:r>
          </w:p>
        </w:tc>
        <w:tc>
          <w:tcPr>
            <w:tcW w:w="2089" w:type="dxa"/>
          </w:tcPr>
          <w:p w14:paraId="6CEE4AF7" w14:textId="01B29E0D" w:rsidR="0048630E" w:rsidRPr="007646DD" w:rsidRDefault="0048630E" w:rsidP="00D13BF5">
            <w:pPr>
              <w:spacing w:after="120"/>
              <w:jc w:val="center"/>
              <w:rPr>
                <w:rFonts w:cs="Arial"/>
                <w:bCs/>
                <w:iCs/>
              </w:rPr>
            </w:pPr>
          </w:p>
        </w:tc>
        <w:tc>
          <w:tcPr>
            <w:tcW w:w="2409" w:type="dxa"/>
          </w:tcPr>
          <w:p w14:paraId="0CBEE0D7" w14:textId="77777777" w:rsidR="0048630E" w:rsidRPr="007646DD" w:rsidRDefault="0048630E" w:rsidP="00D13BF5">
            <w:pPr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1,5</w:t>
            </w:r>
          </w:p>
        </w:tc>
      </w:tr>
      <w:tr w:rsidR="0048630E" w:rsidRPr="007646DD" w14:paraId="0557E4FE" w14:textId="77777777" w:rsidTr="00CE6B70">
        <w:tc>
          <w:tcPr>
            <w:tcW w:w="2308" w:type="dxa"/>
          </w:tcPr>
          <w:p w14:paraId="351847D5" w14:textId="77777777" w:rsidR="0048630E" w:rsidRPr="007646DD" w:rsidRDefault="0048630E" w:rsidP="00D13BF5">
            <w:pPr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0,125</w:t>
            </w:r>
          </w:p>
        </w:tc>
        <w:tc>
          <w:tcPr>
            <w:tcW w:w="2266" w:type="dxa"/>
          </w:tcPr>
          <w:p w14:paraId="7F888D5E" w14:textId="77777777" w:rsidR="0048630E" w:rsidRPr="007646DD" w:rsidRDefault="0048630E" w:rsidP="00D13BF5">
            <w:pPr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4</w:t>
            </w:r>
          </w:p>
        </w:tc>
        <w:tc>
          <w:tcPr>
            <w:tcW w:w="2089" w:type="dxa"/>
          </w:tcPr>
          <w:p w14:paraId="34A44AEE" w14:textId="3C65FCC4" w:rsidR="0048630E" w:rsidRPr="007646DD" w:rsidRDefault="0048630E" w:rsidP="00D13BF5">
            <w:pPr>
              <w:spacing w:after="120"/>
              <w:jc w:val="center"/>
              <w:rPr>
                <w:rFonts w:cs="Arial"/>
                <w:bCs/>
                <w:iCs/>
              </w:rPr>
            </w:pPr>
          </w:p>
        </w:tc>
        <w:tc>
          <w:tcPr>
            <w:tcW w:w="2409" w:type="dxa"/>
          </w:tcPr>
          <w:p w14:paraId="1DDB6900" w14:textId="77777777" w:rsidR="0048630E" w:rsidRPr="007646DD" w:rsidRDefault="0048630E" w:rsidP="00D13BF5">
            <w:pPr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2,0</w:t>
            </w:r>
          </w:p>
        </w:tc>
      </w:tr>
      <w:tr w:rsidR="0048630E" w:rsidRPr="007646DD" w14:paraId="2A4A9B54" w14:textId="77777777" w:rsidTr="00CE6B70">
        <w:tc>
          <w:tcPr>
            <w:tcW w:w="2308" w:type="dxa"/>
          </w:tcPr>
          <w:p w14:paraId="17F89C66" w14:textId="77777777" w:rsidR="0048630E" w:rsidRPr="007646DD" w:rsidRDefault="0048630E" w:rsidP="00D13BF5">
            <w:pPr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2</w:t>
            </w:r>
          </w:p>
        </w:tc>
        <w:tc>
          <w:tcPr>
            <w:tcW w:w="2266" w:type="dxa"/>
          </w:tcPr>
          <w:p w14:paraId="3794AA68" w14:textId="77777777" w:rsidR="0048630E" w:rsidRPr="007646DD" w:rsidRDefault="0048630E" w:rsidP="00D13BF5">
            <w:pPr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5</w:t>
            </w:r>
          </w:p>
        </w:tc>
        <w:tc>
          <w:tcPr>
            <w:tcW w:w="2089" w:type="dxa"/>
          </w:tcPr>
          <w:p w14:paraId="5D5A17D8" w14:textId="2F9EACD8" w:rsidR="0048630E" w:rsidRPr="007646DD" w:rsidRDefault="0048630E" w:rsidP="00D13BF5">
            <w:pPr>
              <w:spacing w:after="120"/>
              <w:jc w:val="center"/>
              <w:rPr>
                <w:rFonts w:cs="Arial"/>
                <w:bCs/>
                <w:iCs/>
              </w:rPr>
            </w:pPr>
          </w:p>
        </w:tc>
        <w:tc>
          <w:tcPr>
            <w:tcW w:w="2409" w:type="dxa"/>
          </w:tcPr>
          <w:p w14:paraId="64519EEB" w14:textId="77777777" w:rsidR="0048630E" w:rsidRPr="007646DD" w:rsidRDefault="0048630E" w:rsidP="00D13BF5">
            <w:pPr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3,0</w:t>
            </w:r>
          </w:p>
        </w:tc>
      </w:tr>
      <w:tr w:rsidR="0048630E" w:rsidRPr="007646DD" w14:paraId="4115F2E7" w14:textId="77777777" w:rsidTr="00CE6B70">
        <w:tc>
          <w:tcPr>
            <w:tcW w:w="2308" w:type="dxa"/>
          </w:tcPr>
          <w:p w14:paraId="0B35A5F5" w14:textId="0A2B371B" w:rsidR="0048630E" w:rsidRPr="007646DD" w:rsidRDefault="0048630E" w:rsidP="00D13BF5">
            <w:pPr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D/2 lub sito charakterystycz</w:t>
            </w:r>
            <w:r w:rsidR="007207B7">
              <w:rPr>
                <w:rFonts w:cs="Arial"/>
                <w:bCs/>
                <w:iCs/>
              </w:rPr>
              <w:t>ne</w:t>
            </w:r>
          </w:p>
        </w:tc>
        <w:tc>
          <w:tcPr>
            <w:tcW w:w="2266" w:type="dxa"/>
          </w:tcPr>
          <w:p w14:paraId="242C6393" w14:textId="77777777" w:rsidR="0048630E" w:rsidRPr="007646DD" w:rsidRDefault="0048630E" w:rsidP="00D13BF5">
            <w:pPr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6</w:t>
            </w:r>
          </w:p>
        </w:tc>
        <w:tc>
          <w:tcPr>
            <w:tcW w:w="2089" w:type="dxa"/>
          </w:tcPr>
          <w:p w14:paraId="55F4C163" w14:textId="7559A971" w:rsidR="0048630E" w:rsidRPr="007646DD" w:rsidRDefault="0048630E" w:rsidP="00D13BF5">
            <w:pPr>
              <w:spacing w:after="120"/>
              <w:jc w:val="center"/>
              <w:rPr>
                <w:rFonts w:cs="Arial"/>
                <w:bCs/>
                <w:iCs/>
              </w:rPr>
            </w:pPr>
          </w:p>
        </w:tc>
        <w:tc>
          <w:tcPr>
            <w:tcW w:w="2409" w:type="dxa"/>
          </w:tcPr>
          <w:p w14:paraId="29ABDBA4" w14:textId="77777777" w:rsidR="0048630E" w:rsidRPr="007646DD" w:rsidRDefault="0048630E" w:rsidP="00D13BF5">
            <w:pPr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4,0</w:t>
            </w:r>
          </w:p>
        </w:tc>
      </w:tr>
      <w:tr w:rsidR="0048630E" w:rsidRPr="007646DD" w14:paraId="18867F3F" w14:textId="77777777" w:rsidTr="00CE6B70">
        <w:tc>
          <w:tcPr>
            <w:tcW w:w="2308" w:type="dxa"/>
          </w:tcPr>
          <w:p w14:paraId="021456F9" w14:textId="77777777" w:rsidR="0048630E" w:rsidRPr="007646DD" w:rsidRDefault="0048630E" w:rsidP="00D13BF5">
            <w:pPr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D</w:t>
            </w:r>
          </w:p>
        </w:tc>
        <w:tc>
          <w:tcPr>
            <w:tcW w:w="2266" w:type="dxa"/>
          </w:tcPr>
          <w:p w14:paraId="615933C5" w14:textId="77777777" w:rsidR="0048630E" w:rsidRPr="007646DD" w:rsidRDefault="0048630E" w:rsidP="00D13BF5">
            <w:pPr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7</w:t>
            </w:r>
          </w:p>
        </w:tc>
        <w:tc>
          <w:tcPr>
            <w:tcW w:w="2089" w:type="dxa"/>
          </w:tcPr>
          <w:p w14:paraId="3623F7F1" w14:textId="0BC63F20" w:rsidR="0048630E" w:rsidRPr="007646DD" w:rsidRDefault="0048630E" w:rsidP="00D13BF5">
            <w:pPr>
              <w:spacing w:after="120"/>
              <w:jc w:val="center"/>
              <w:rPr>
                <w:rFonts w:cs="Arial"/>
                <w:bCs/>
                <w:iCs/>
              </w:rPr>
            </w:pPr>
          </w:p>
        </w:tc>
        <w:tc>
          <w:tcPr>
            <w:tcW w:w="2409" w:type="dxa"/>
          </w:tcPr>
          <w:p w14:paraId="1CEBAE32" w14:textId="77777777" w:rsidR="0048630E" w:rsidRPr="007646DD" w:rsidRDefault="0048630E" w:rsidP="00D13BF5">
            <w:pPr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5,0</w:t>
            </w:r>
          </w:p>
        </w:tc>
      </w:tr>
    </w:tbl>
    <w:p w14:paraId="7ACC4782" w14:textId="77777777" w:rsidR="0048630E" w:rsidRPr="007646DD" w:rsidRDefault="0048630E" w:rsidP="00D13BF5">
      <w:pPr>
        <w:tabs>
          <w:tab w:val="left" w:pos="397"/>
          <w:tab w:val="left" w:pos="567"/>
          <w:tab w:val="left" w:pos="737"/>
        </w:tabs>
        <w:spacing w:before="120" w:after="120"/>
        <w:jc w:val="both"/>
        <w:rPr>
          <w:rFonts w:eastAsia="Times New Roman" w:cs="Arial"/>
          <w:bCs/>
          <w:iCs/>
          <w:szCs w:val="24"/>
          <w:lang w:eastAsia="pl-PL"/>
        </w:rPr>
      </w:pPr>
      <w:r w:rsidRPr="007646DD">
        <w:rPr>
          <w:rFonts w:eastAsia="Times New Roman" w:cs="Arial"/>
          <w:bCs/>
          <w:iCs/>
          <w:szCs w:val="24"/>
          <w:lang w:eastAsia="pl-PL"/>
        </w:rPr>
        <w:t>Wymagania dotycz</w:t>
      </w:r>
      <w:r w:rsidRPr="007646DD">
        <w:rPr>
          <w:rFonts w:eastAsia="TimesNewRoman" w:cs="Arial"/>
          <w:bCs/>
          <w:iCs/>
          <w:szCs w:val="24"/>
          <w:lang w:eastAsia="pl-PL"/>
        </w:rPr>
        <w:t>ą</w:t>
      </w:r>
      <w:r w:rsidRPr="007646DD">
        <w:rPr>
          <w:rFonts w:eastAsia="Times New Roman" w:cs="Arial"/>
          <w:bCs/>
          <w:iCs/>
          <w:szCs w:val="24"/>
          <w:lang w:eastAsia="pl-PL"/>
        </w:rPr>
        <w:t>ce udziału kruszywa grubego, drobnego i wypełniacza powinny by</w:t>
      </w:r>
      <w:r w:rsidRPr="007646DD">
        <w:rPr>
          <w:rFonts w:eastAsia="TimesNewRoman" w:cs="Arial"/>
          <w:bCs/>
          <w:iCs/>
          <w:szCs w:val="24"/>
          <w:lang w:eastAsia="pl-PL"/>
        </w:rPr>
        <w:t xml:space="preserve">ć </w:t>
      </w:r>
      <w:r w:rsidRPr="007646DD">
        <w:rPr>
          <w:rFonts w:eastAsia="Times New Roman" w:cs="Arial"/>
          <w:bCs/>
          <w:iCs/>
          <w:szCs w:val="24"/>
          <w:lang w:eastAsia="pl-PL"/>
        </w:rPr>
        <w:t>spełnione jednocze</w:t>
      </w:r>
      <w:r w:rsidRPr="007646DD">
        <w:rPr>
          <w:rFonts w:eastAsia="TimesNewRoman" w:cs="Arial"/>
          <w:bCs/>
          <w:iCs/>
          <w:szCs w:val="24"/>
          <w:lang w:eastAsia="pl-PL"/>
        </w:rPr>
        <w:t>ś</w:t>
      </w:r>
      <w:r w:rsidRPr="007646DD">
        <w:rPr>
          <w:rFonts w:eastAsia="Times New Roman" w:cs="Arial"/>
          <w:bCs/>
          <w:iCs/>
          <w:szCs w:val="24"/>
          <w:lang w:eastAsia="pl-PL"/>
        </w:rPr>
        <w:t>nie.</w:t>
      </w:r>
    </w:p>
    <w:p w14:paraId="09E04C34" w14:textId="6B323954" w:rsidR="0048630E" w:rsidRPr="007646DD" w:rsidRDefault="0048630E" w:rsidP="00D13BF5">
      <w:pPr>
        <w:tabs>
          <w:tab w:val="left" w:pos="397"/>
          <w:tab w:val="left" w:pos="567"/>
          <w:tab w:val="left" w:pos="737"/>
        </w:tabs>
        <w:spacing w:before="120" w:after="120"/>
        <w:jc w:val="both"/>
        <w:rPr>
          <w:rFonts w:eastAsia="Times New Roman" w:cs="Arial"/>
          <w:bCs/>
          <w:i/>
          <w:iCs/>
          <w:szCs w:val="24"/>
          <w:lang w:eastAsia="pl-PL"/>
        </w:rPr>
      </w:pPr>
      <w:r w:rsidRPr="007646DD">
        <w:rPr>
          <w:rFonts w:eastAsia="Times New Roman" w:cs="Arial"/>
          <w:bCs/>
          <w:iCs/>
          <w:szCs w:val="24"/>
          <w:lang w:eastAsia="pl-PL"/>
        </w:rPr>
        <w:t>W przypadku przekroczenia wielkości dopuszczalnych odchyłek dla wartości średniej  w</w:t>
      </w:r>
      <w:r w:rsidR="00816C0F">
        <w:rPr>
          <w:rFonts w:eastAsia="Times New Roman" w:cs="Arial"/>
          <w:bCs/>
          <w:iCs/>
          <w:szCs w:val="24"/>
          <w:lang w:eastAsia="pl-PL"/>
        </w:rPr>
        <w:t> </w:t>
      </w:r>
      <w:r w:rsidRPr="007646DD">
        <w:rPr>
          <w:rFonts w:eastAsia="Times New Roman" w:cs="Arial"/>
          <w:bCs/>
          <w:iCs/>
          <w:szCs w:val="24"/>
          <w:lang w:eastAsia="pl-PL"/>
        </w:rPr>
        <w:t>zakresie uziarnienia należy postępować zgodnie z Instrukcją DP-T</w:t>
      </w:r>
      <w:r w:rsidR="009478FD">
        <w:rPr>
          <w:rFonts w:eastAsia="Times New Roman" w:cs="Arial"/>
          <w:bCs/>
          <w:iCs/>
          <w:szCs w:val="24"/>
          <w:lang w:eastAsia="pl-PL"/>
        </w:rPr>
        <w:t xml:space="preserve"> </w:t>
      </w:r>
      <w:r w:rsidRPr="007646DD">
        <w:rPr>
          <w:rFonts w:eastAsia="Times New Roman" w:cs="Arial"/>
          <w:bCs/>
          <w:iCs/>
          <w:szCs w:val="24"/>
          <w:lang w:eastAsia="pl-PL"/>
        </w:rPr>
        <w:t xml:space="preserve">14 </w:t>
      </w:r>
      <w:r w:rsidRPr="007646DD">
        <w:rPr>
          <w:rFonts w:eastAsia="Times New Roman" w:cs="Arial"/>
          <w:bCs/>
          <w:i/>
          <w:iCs/>
          <w:szCs w:val="24"/>
          <w:lang w:eastAsia="pl-PL"/>
        </w:rPr>
        <w:t>Ocena jakości na drogach krajowych. Część I-Roboty drogowe.</w:t>
      </w:r>
      <w:r w:rsidR="00DB0F0D" w:rsidRPr="00DB0F0D">
        <w:rPr>
          <w:szCs w:val="20"/>
        </w:rPr>
        <w:t xml:space="preserve"> </w:t>
      </w:r>
      <w:r w:rsidR="00DB0F0D" w:rsidRPr="00D64783">
        <w:rPr>
          <w:szCs w:val="20"/>
        </w:rPr>
        <w:t xml:space="preserve">z uwzględnieniem zasad opisanych </w:t>
      </w:r>
      <w:r w:rsidR="00A84637">
        <w:rPr>
          <w:szCs w:val="20"/>
        </w:rPr>
        <w:br/>
      </w:r>
      <w:r w:rsidR="00DB0F0D" w:rsidRPr="00D64783">
        <w:rPr>
          <w:szCs w:val="20"/>
        </w:rPr>
        <w:t xml:space="preserve">w punktach 6.4 lub 6.5 niniejszych </w:t>
      </w:r>
      <w:proofErr w:type="spellStart"/>
      <w:r w:rsidR="00DB0F0D" w:rsidRPr="00D64783">
        <w:rPr>
          <w:szCs w:val="20"/>
        </w:rPr>
        <w:t>WWiORB</w:t>
      </w:r>
      <w:proofErr w:type="spellEnd"/>
      <w:r w:rsidR="00DB0F0D" w:rsidRPr="00D64783">
        <w:rPr>
          <w:szCs w:val="20"/>
        </w:rPr>
        <w:t>.</w:t>
      </w:r>
    </w:p>
    <w:p w14:paraId="7CD811AC" w14:textId="77777777" w:rsidR="0048630E" w:rsidRPr="007646DD" w:rsidRDefault="0048630E" w:rsidP="00D13BF5">
      <w:pPr>
        <w:tabs>
          <w:tab w:val="left" w:pos="397"/>
          <w:tab w:val="left" w:pos="567"/>
          <w:tab w:val="left" w:pos="737"/>
        </w:tabs>
        <w:spacing w:before="120" w:after="120"/>
        <w:jc w:val="both"/>
        <w:rPr>
          <w:rFonts w:eastAsia="Times New Roman" w:cs="Arial"/>
          <w:bCs/>
          <w:iCs/>
          <w:szCs w:val="24"/>
          <w:lang w:eastAsia="pl-PL"/>
        </w:rPr>
      </w:pPr>
      <w:r w:rsidRPr="007646DD">
        <w:rPr>
          <w:rFonts w:eastAsia="Times New Roman" w:cs="Arial"/>
          <w:bCs/>
          <w:iCs/>
          <w:szCs w:val="24"/>
          <w:lang w:eastAsia="pl-PL"/>
        </w:rPr>
        <w:t>Dla kryterium dotyczącego pojedynczego wyniku nie stosuje się potrąceń – należy je spełnić wg wyżej wymienionych wymagań.</w:t>
      </w:r>
    </w:p>
    <w:p w14:paraId="082AE8D3" w14:textId="77777777" w:rsidR="00646E9B" w:rsidRPr="007646DD" w:rsidRDefault="00646E9B" w:rsidP="00D13BF5">
      <w:pPr>
        <w:pStyle w:val="Nagwek3"/>
        <w:numPr>
          <w:ilvl w:val="2"/>
          <w:numId w:val="1"/>
        </w:numPr>
        <w:ind w:left="851" w:hanging="851"/>
      </w:pPr>
      <w:bookmarkStart w:id="110" w:name="_Toc156371027"/>
      <w:r w:rsidRPr="007646DD">
        <w:t>Zawartość wolnych przestrzeni w mieszance MMA</w:t>
      </w:r>
      <w:bookmarkEnd w:id="110"/>
    </w:p>
    <w:p w14:paraId="7132AB82" w14:textId="7FF44C0A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Zawartość wolnych przestrzeni w próbkach Marshalla oblicza się zgodnie z PN-EN 12697-8. Zawartość wolnych przestrzeni nie może przekrocz</w:t>
      </w:r>
      <w:r w:rsidR="007F54A9">
        <w:rPr>
          <w:szCs w:val="20"/>
        </w:rPr>
        <w:t>yć wartości podanych w</w:t>
      </w:r>
      <w:r w:rsidR="00CE6B70">
        <w:rPr>
          <w:szCs w:val="20"/>
        </w:rPr>
        <w:t> </w:t>
      </w:r>
      <w:r w:rsidR="007F54A9">
        <w:rPr>
          <w:szCs w:val="20"/>
        </w:rPr>
        <w:t>WT</w:t>
      </w:r>
      <w:r w:rsidR="00CE6B70">
        <w:rPr>
          <w:szCs w:val="20"/>
        </w:rPr>
        <w:noBreakHyphen/>
      </w:r>
      <w:r w:rsidR="007F54A9">
        <w:rPr>
          <w:szCs w:val="20"/>
        </w:rPr>
        <w:t>2</w:t>
      </w:r>
      <w:r w:rsidR="00CE6B70">
        <w:rPr>
          <w:szCs w:val="20"/>
        </w:rPr>
        <w:t> </w:t>
      </w:r>
      <w:r w:rsidR="007F54A9">
        <w:rPr>
          <w:szCs w:val="20"/>
        </w:rPr>
        <w:t>2014</w:t>
      </w:r>
      <w:r w:rsidR="00CE6B70">
        <w:rPr>
          <w:szCs w:val="20"/>
        </w:rPr>
        <w:t> </w:t>
      </w:r>
      <w:r w:rsidR="00CE6B70">
        <w:rPr>
          <w:szCs w:val="20"/>
        </w:rPr>
        <w:noBreakHyphen/>
        <w:t> część I t</w:t>
      </w:r>
      <w:r w:rsidR="002B760A">
        <w:rPr>
          <w:szCs w:val="20"/>
        </w:rPr>
        <w:t>abela</w:t>
      </w:r>
      <w:r w:rsidR="00402DB6">
        <w:rPr>
          <w:szCs w:val="20"/>
        </w:rPr>
        <w:t xml:space="preserve"> 23 i</w:t>
      </w:r>
      <w:r w:rsidRPr="007646DD">
        <w:rPr>
          <w:szCs w:val="20"/>
        </w:rPr>
        <w:t xml:space="preserve"> </w:t>
      </w:r>
      <w:r w:rsidR="00CE6B70">
        <w:rPr>
          <w:szCs w:val="20"/>
        </w:rPr>
        <w:t>24</w:t>
      </w:r>
      <w:r w:rsidRPr="007646DD">
        <w:rPr>
          <w:szCs w:val="20"/>
        </w:rPr>
        <w:t>.</w:t>
      </w:r>
    </w:p>
    <w:p w14:paraId="3FEA97A8" w14:textId="77777777" w:rsidR="00646E9B" w:rsidRPr="007646DD" w:rsidRDefault="00646E9B" w:rsidP="00D13BF5">
      <w:pPr>
        <w:pStyle w:val="Nagwek3"/>
        <w:numPr>
          <w:ilvl w:val="2"/>
          <w:numId w:val="1"/>
        </w:numPr>
        <w:ind w:left="851" w:hanging="851"/>
      </w:pPr>
      <w:bookmarkStart w:id="111" w:name="_Toc156371028"/>
      <w:r w:rsidRPr="007646DD">
        <w:t>Pomiar grubości warstwy wg PN-EN 12697-36</w:t>
      </w:r>
      <w:bookmarkEnd w:id="111"/>
    </w:p>
    <w:p w14:paraId="25C8E492" w14:textId="57F980BC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Grubości wykonanej warstwy należy określać na wyciętych próbkach (nie wycinać próbek na obiektach mostowych wiertnicą mechaniczną) lub metodą elektromagnetyczną z</w:t>
      </w:r>
      <w:r w:rsidR="0048630E" w:rsidRPr="007646DD">
        <w:rPr>
          <w:szCs w:val="20"/>
        </w:rPr>
        <w:t> </w:t>
      </w:r>
      <w:r w:rsidRPr="007646DD">
        <w:rPr>
          <w:szCs w:val="20"/>
        </w:rPr>
        <w:t xml:space="preserve">częstotliwością </w:t>
      </w:r>
      <w:r w:rsidRPr="007B1734">
        <w:rPr>
          <w:szCs w:val="20"/>
        </w:rPr>
        <w:t xml:space="preserve">określoną w </w:t>
      </w:r>
      <w:r w:rsidR="003D0649" w:rsidRPr="007B1734">
        <w:rPr>
          <w:szCs w:val="20"/>
        </w:rPr>
        <w:t>tab</w:t>
      </w:r>
      <w:r w:rsidRPr="007B1734">
        <w:rPr>
          <w:szCs w:val="20"/>
        </w:rPr>
        <w:t>.</w:t>
      </w:r>
      <w:r w:rsidR="007B1734" w:rsidRPr="007B1734">
        <w:rPr>
          <w:szCs w:val="20"/>
        </w:rPr>
        <w:t xml:space="preserve"> 7</w:t>
      </w:r>
      <w:r w:rsidRPr="007B1734">
        <w:rPr>
          <w:szCs w:val="20"/>
        </w:rPr>
        <w:t>.</w:t>
      </w:r>
      <w:r w:rsidR="00315344">
        <w:rPr>
          <w:szCs w:val="20"/>
        </w:rPr>
        <w:t xml:space="preserve"> </w:t>
      </w:r>
      <w:r w:rsidRPr="007B1734">
        <w:rPr>
          <w:szCs w:val="20"/>
        </w:rPr>
        <w:t>Spo</w:t>
      </w:r>
      <w:r w:rsidRPr="007646DD">
        <w:rPr>
          <w:szCs w:val="20"/>
        </w:rPr>
        <w:t>sób oceny grubości warstwy i pakietu warstw należy dokonać zgodnie  WT-2 2016 – część II pkt 8.2 i Instrukcją DP-T</w:t>
      </w:r>
      <w:r w:rsidR="00CE6B70">
        <w:rPr>
          <w:szCs w:val="20"/>
        </w:rPr>
        <w:t xml:space="preserve"> </w:t>
      </w:r>
      <w:r w:rsidRPr="007646DD">
        <w:rPr>
          <w:szCs w:val="20"/>
        </w:rPr>
        <w:t xml:space="preserve">14 pkt. 2.3. </w:t>
      </w:r>
    </w:p>
    <w:p w14:paraId="26F57508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Grubości warstwy należy ocenić na podstawie wielkości odchyłki obliczonej dla:</w:t>
      </w:r>
    </w:p>
    <w:p w14:paraId="31976C07" w14:textId="77777777" w:rsidR="00646E9B" w:rsidRPr="007646DD" w:rsidRDefault="00646E9B" w:rsidP="00000F2D">
      <w:pPr>
        <w:pStyle w:val="Akapitzlist"/>
        <w:numPr>
          <w:ilvl w:val="0"/>
          <w:numId w:val="20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>pojedynczego wyniku pomiaru grubości warstwy i pakietu warstw asfaltowych,</w:t>
      </w:r>
    </w:p>
    <w:p w14:paraId="19182442" w14:textId="77777777" w:rsidR="00646E9B" w:rsidRPr="007646DD" w:rsidRDefault="00646E9B" w:rsidP="00000F2D">
      <w:pPr>
        <w:pStyle w:val="Akapitzlist"/>
        <w:numPr>
          <w:ilvl w:val="0"/>
          <w:numId w:val="20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>wartości średniej ze wszystkich pomiarów grubości danej warstwy i wartości średniej pomiarów pakietu warstw asfaltowych.</w:t>
      </w:r>
    </w:p>
    <w:p w14:paraId="4E33B80A" w14:textId="19CC95CC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lastRenderedPageBreak/>
        <w:t xml:space="preserve">Odchyłka w zakresie grubości danej warstwy lub pakietu warstw z mieszanek mineralno-asfaltowych jest to procentowe </w:t>
      </w:r>
      <w:r w:rsidRPr="007646DD">
        <w:rPr>
          <w:b/>
          <w:szCs w:val="20"/>
        </w:rPr>
        <w:t>przekroczenie w dół</w:t>
      </w:r>
      <w:r w:rsidRPr="007646DD">
        <w:rPr>
          <w:szCs w:val="20"/>
        </w:rPr>
        <w:t xml:space="preserve"> projektowanej grubości warstwy lub pakietu i obliczona wg pkt 2.3. Instrukcji DP-T</w:t>
      </w:r>
      <w:r w:rsidR="009478FD">
        <w:rPr>
          <w:szCs w:val="20"/>
        </w:rPr>
        <w:t xml:space="preserve"> </w:t>
      </w:r>
      <w:r w:rsidRPr="007646DD">
        <w:rPr>
          <w:szCs w:val="20"/>
        </w:rPr>
        <w:t>14 – część I z dokładnością do</w:t>
      </w:r>
      <w:r w:rsidR="0048630E" w:rsidRPr="007646DD">
        <w:rPr>
          <w:szCs w:val="20"/>
        </w:rPr>
        <w:t> </w:t>
      </w:r>
      <w:r w:rsidRPr="007646DD">
        <w:rPr>
          <w:szCs w:val="20"/>
        </w:rPr>
        <w:t>1%.</w:t>
      </w:r>
    </w:p>
    <w:p w14:paraId="31283D16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Tolerancja dla pojedynczego wyniku w zakresie:</w:t>
      </w:r>
    </w:p>
    <w:p w14:paraId="6FBC4C95" w14:textId="77777777" w:rsidR="00646E9B" w:rsidRPr="007646DD" w:rsidRDefault="00646E9B" w:rsidP="00000F2D">
      <w:pPr>
        <w:pStyle w:val="Akapitzlist"/>
        <w:numPr>
          <w:ilvl w:val="0"/>
          <w:numId w:val="21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>grubości warstwy może wynosić 1÷10% grubości projektowanej.</w:t>
      </w:r>
    </w:p>
    <w:p w14:paraId="25D2D6EF" w14:textId="77777777" w:rsidR="00646E9B" w:rsidRPr="007646DD" w:rsidRDefault="00646E9B" w:rsidP="00000F2D">
      <w:pPr>
        <w:pStyle w:val="Akapitzlist"/>
        <w:numPr>
          <w:ilvl w:val="0"/>
          <w:numId w:val="21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>pakietu wszystkich warstw asfaltowych wynosi 0÷10% grubości projektowanej, lecz nie więcej niż 1 cm.</w:t>
      </w:r>
    </w:p>
    <w:p w14:paraId="248C4A65" w14:textId="77777777" w:rsidR="00646E9B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Wartość średnia ze wszystkich pomiarów grubości danej warstwy lub pakietu warstw powinna być równa bądź większa w stosunku do grubości przyjętej w projekcie konstrukcji nawierzchni.</w:t>
      </w:r>
    </w:p>
    <w:p w14:paraId="62B4A2CE" w14:textId="610B2880" w:rsidR="0027582D" w:rsidRDefault="0027582D" w:rsidP="000D6B36">
      <w:pPr>
        <w:tabs>
          <w:tab w:val="left" w:pos="397"/>
          <w:tab w:val="left" w:pos="567"/>
          <w:tab w:val="left" w:pos="737"/>
        </w:tabs>
        <w:spacing w:before="120" w:after="120"/>
        <w:jc w:val="both"/>
        <w:rPr>
          <w:szCs w:val="20"/>
        </w:rPr>
      </w:pPr>
      <w:r w:rsidRPr="0027582D">
        <w:rPr>
          <w:szCs w:val="20"/>
        </w:rPr>
        <w:t>W przypadku przekroczenia wartości dopuszczalnych w zakresie grubości należy postępować zgodnie z Instrukcją DP-T 14</w:t>
      </w:r>
      <w:r w:rsidR="00DB0F0D">
        <w:rPr>
          <w:szCs w:val="20"/>
        </w:rPr>
        <w:t xml:space="preserve"> </w:t>
      </w:r>
      <w:r w:rsidR="00DB0F0D" w:rsidRPr="007646DD">
        <w:rPr>
          <w:rFonts w:eastAsia="Times New Roman" w:cs="Arial"/>
          <w:bCs/>
          <w:i/>
          <w:iCs/>
          <w:szCs w:val="24"/>
          <w:lang w:eastAsia="pl-PL"/>
        </w:rPr>
        <w:t>Ocena jakości na drogach krajowych. Część I-Roboty drogowe.</w:t>
      </w:r>
      <w:r w:rsidR="00DB0F0D" w:rsidRPr="00DB0F0D">
        <w:rPr>
          <w:szCs w:val="20"/>
        </w:rPr>
        <w:t xml:space="preserve"> </w:t>
      </w:r>
      <w:r w:rsidR="00DB0F0D" w:rsidRPr="00D64783">
        <w:rPr>
          <w:szCs w:val="20"/>
        </w:rPr>
        <w:t xml:space="preserve">z uwzględnieniem zasad opisanych w punktach 6.4 lub 6.5 niniejszych </w:t>
      </w:r>
      <w:proofErr w:type="spellStart"/>
      <w:r w:rsidR="00DB0F0D" w:rsidRPr="00D64783">
        <w:rPr>
          <w:szCs w:val="20"/>
        </w:rPr>
        <w:t>WWiORB</w:t>
      </w:r>
      <w:proofErr w:type="spellEnd"/>
      <w:r w:rsidR="00DB0F0D" w:rsidRPr="00D64783">
        <w:rPr>
          <w:szCs w:val="20"/>
        </w:rPr>
        <w:t>.</w:t>
      </w:r>
    </w:p>
    <w:p w14:paraId="5998BFB8" w14:textId="2D35F113" w:rsidR="00226142" w:rsidRPr="00226142" w:rsidRDefault="00226142" w:rsidP="00D13BF5">
      <w:pPr>
        <w:spacing w:before="120" w:after="120"/>
        <w:jc w:val="both"/>
        <w:rPr>
          <w:szCs w:val="20"/>
        </w:rPr>
      </w:pPr>
      <w:r w:rsidRPr="00226142">
        <w:rPr>
          <w:bCs/>
          <w:szCs w:val="20"/>
        </w:rPr>
        <w:t xml:space="preserve">Dopuszcza się przy odbiorze warstwy przez Zamawiającego pomiar grubości za pomocą </w:t>
      </w:r>
      <w:proofErr w:type="spellStart"/>
      <w:r w:rsidRPr="00226142">
        <w:rPr>
          <w:bCs/>
          <w:szCs w:val="20"/>
        </w:rPr>
        <w:t>georadaru</w:t>
      </w:r>
      <w:proofErr w:type="spellEnd"/>
      <w:r w:rsidRPr="00226142">
        <w:rPr>
          <w:bCs/>
          <w:szCs w:val="20"/>
        </w:rPr>
        <w:t xml:space="preserve"> GPR</w:t>
      </w:r>
      <w:r>
        <w:rPr>
          <w:bCs/>
          <w:szCs w:val="20"/>
        </w:rPr>
        <w:t>.</w:t>
      </w:r>
    </w:p>
    <w:p w14:paraId="350EC7AE" w14:textId="77777777" w:rsidR="00646E9B" w:rsidRPr="007646DD" w:rsidRDefault="00646E9B" w:rsidP="00D13BF5">
      <w:pPr>
        <w:pStyle w:val="Nagwek3"/>
        <w:numPr>
          <w:ilvl w:val="2"/>
          <w:numId w:val="1"/>
        </w:numPr>
        <w:ind w:left="851" w:hanging="851"/>
      </w:pPr>
      <w:bookmarkStart w:id="112" w:name="_Toc156371029"/>
      <w:r w:rsidRPr="007646DD">
        <w:t>Wskaźnik zagęszczenia warstwy wg PN-EN 13108-20 załącznik C4</w:t>
      </w:r>
      <w:bookmarkEnd w:id="112"/>
    </w:p>
    <w:p w14:paraId="130F2087" w14:textId="0175BA65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Wskaźnik zagęszczenia warstwy należy sprawdzać na próbkach wyciętych z zagęszczonej warstwy z częstością </w:t>
      </w:r>
      <w:r w:rsidRPr="007B1734">
        <w:rPr>
          <w:szCs w:val="20"/>
        </w:rPr>
        <w:t xml:space="preserve">podaną w </w:t>
      </w:r>
      <w:r w:rsidR="0027582D">
        <w:rPr>
          <w:szCs w:val="20"/>
        </w:rPr>
        <w:t xml:space="preserve">pkt. 6.2. </w:t>
      </w:r>
      <w:r w:rsidR="007B1734" w:rsidRPr="007B1734">
        <w:rPr>
          <w:szCs w:val="20"/>
        </w:rPr>
        <w:t>tab</w:t>
      </w:r>
      <w:r w:rsidR="0027582D">
        <w:rPr>
          <w:szCs w:val="20"/>
        </w:rPr>
        <w:t>.</w:t>
      </w:r>
      <w:r w:rsidR="007B1734" w:rsidRPr="007B1734">
        <w:rPr>
          <w:szCs w:val="20"/>
        </w:rPr>
        <w:t xml:space="preserve"> 7</w:t>
      </w:r>
      <w:r w:rsidRPr="007B1734">
        <w:rPr>
          <w:szCs w:val="20"/>
        </w:rPr>
        <w:t>. Wskaźnik</w:t>
      </w:r>
      <w:r w:rsidRPr="007646DD">
        <w:rPr>
          <w:szCs w:val="20"/>
        </w:rPr>
        <w:t xml:space="preserve"> zagęszczenia nie może być niższy niż 98,0%. Dopuszcza </w:t>
      </w:r>
      <w:r w:rsidR="002F7B1E">
        <w:rPr>
          <w:szCs w:val="20"/>
        </w:rPr>
        <w:t>się za zgodą Inżyniera/Inspektora Nadzoru</w:t>
      </w:r>
      <w:r w:rsidRPr="007646DD">
        <w:rPr>
          <w:szCs w:val="20"/>
        </w:rPr>
        <w:t xml:space="preserve"> badania zagęszczenia warstwy metodami izotopowymi (zamiennie do cięcia próbek). Metodą referencyjną jest badanie na próbkach wyciętych z zagęszczonej warstwy. Wykonawca </w:t>
      </w:r>
      <w:r w:rsidR="002C33CC">
        <w:rPr>
          <w:szCs w:val="20"/>
        </w:rPr>
        <w:t>jest zobowiązany do wycięcia</w:t>
      </w:r>
      <w:r w:rsidRPr="007646DD">
        <w:rPr>
          <w:szCs w:val="20"/>
        </w:rPr>
        <w:t xml:space="preserve"> próbki na każde życzenie Inżyniera</w:t>
      </w:r>
      <w:r w:rsidR="002F7B1E">
        <w:rPr>
          <w:szCs w:val="20"/>
        </w:rPr>
        <w:t>/Inspektora Nadzoru</w:t>
      </w:r>
      <w:r w:rsidRPr="007646DD">
        <w:rPr>
          <w:szCs w:val="20"/>
        </w:rPr>
        <w:t xml:space="preserve"> w miejscach wątpliwych przez niego wskazanych.</w:t>
      </w:r>
    </w:p>
    <w:p w14:paraId="465F8501" w14:textId="35797283" w:rsidR="00646E9B" w:rsidRPr="00A84637" w:rsidRDefault="00646E9B" w:rsidP="00A84637">
      <w:pPr>
        <w:tabs>
          <w:tab w:val="left" w:pos="397"/>
          <w:tab w:val="left" w:pos="567"/>
          <w:tab w:val="left" w:pos="737"/>
        </w:tabs>
        <w:spacing w:before="120" w:after="120"/>
        <w:jc w:val="both"/>
        <w:rPr>
          <w:rFonts w:eastAsia="Times New Roman" w:cs="Arial"/>
          <w:bCs/>
          <w:i/>
          <w:iCs/>
          <w:szCs w:val="24"/>
          <w:lang w:eastAsia="pl-PL"/>
        </w:rPr>
      </w:pPr>
      <w:r w:rsidRPr="007646DD">
        <w:rPr>
          <w:szCs w:val="20"/>
        </w:rPr>
        <w:t>W przypadku jeśli wskaźnik zagęszczenia jest niższy niż 98,0% należy postępować zgodnie z Instrukcją DP-T</w:t>
      </w:r>
      <w:r w:rsidR="009478FD">
        <w:rPr>
          <w:szCs w:val="20"/>
        </w:rPr>
        <w:t xml:space="preserve"> </w:t>
      </w:r>
      <w:r w:rsidRPr="007646DD">
        <w:rPr>
          <w:szCs w:val="20"/>
        </w:rPr>
        <w:t xml:space="preserve">14 </w:t>
      </w:r>
      <w:r w:rsidRPr="00DB0F0D">
        <w:rPr>
          <w:i/>
          <w:szCs w:val="20"/>
        </w:rPr>
        <w:t>Ocena jakości na drogach krajowych. Część I</w:t>
      </w:r>
      <w:r w:rsidR="002E57F9" w:rsidRPr="00DB0F0D">
        <w:rPr>
          <w:i/>
          <w:szCs w:val="20"/>
        </w:rPr>
        <w:t xml:space="preserve"> </w:t>
      </w:r>
      <w:r w:rsidRPr="00DB0F0D">
        <w:rPr>
          <w:i/>
          <w:szCs w:val="20"/>
        </w:rPr>
        <w:t>-</w:t>
      </w:r>
      <w:r w:rsidR="002E57F9" w:rsidRPr="00DB0F0D">
        <w:rPr>
          <w:i/>
          <w:szCs w:val="20"/>
        </w:rPr>
        <w:t xml:space="preserve"> </w:t>
      </w:r>
      <w:r w:rsidRPr="00DB0F0D">
        <w:rPr>
          <w:i/>
          <w:szCs w:val="20"/>
        </w:rPr>
        <w:t>Roboty drogowe</w:t>
      </w:r>
      <w:r w:rsidR="00DB0F0D" w:rsidRPr="00DB0F0D">
        <w:rPr>
          <w:szCs w:val="20"/>
        </w:rPr>
        <w:t xml:space="preserve"> </w:t>
      </w:r>
      <w:r w:rsidR="00A84637">
        <w:rPr>
          <w:szCs w:val="20"/>
        </w:rPr>
        <w:br/>
      </w:r>
      <w:r w:rsidR="00DB0F0D" w:rsidRPr="00D64783">
        <w:rPr>
          <w:szCs w:val="20"/>
        </w:rPr>
        <w:t xml:space="preserve">z uwzględnieniem zasad opisanych w punktach 6.4 lub 6.5 niniejszych </w:t>
      </w:r>
      <w:proofErr w:type="spellStart"/>
      <w:r w:rsidR="00DB0F0D" w:rsidRPr="00D64783">
        <w:rPr>
          <w:szCs w:val="20"/>
        </w:rPr>
        <w:t>WWiORB</w:t>
      </w:r>
      <w:proofErr w:type="spellEnd"/>
      <w:r w:rsidR="00DB0F0D" w:rsidRPr="00D64783">
        <w:rPr>
          <w:szCs w:val="20"/>
        </w:rPr>
        <w:t>.</w:t>
      </w:r>
    </w:p>
    <w:p w14:paraId="597E4669" w14:textId="77777777" w:rsidR="00646E9B" w:rsidRPr="007646DD" w:rsidRDefault="00646E9B" w:rsidP="00D13BF5">
      <w:pPr>
        <w:pStyle w:val="Nagwek3"/>
        <w:numPr>
          <w:ilvl w:val="2"/>
          <w:numId w:val="1"/>
        </w:numPr>
        <w:ind w:left="851" w:hanging="851"/>
      </w:pPr>
      <w:bookmarkStart w:id="113" w:name="_Toc156371030"/>
      <w:r w:rsidRPr="007646DD">
        <w:t>Wolna przestrzeń w zagęszczonej warstwie wg PN-EN 12697-8.</w:t>
      </w:r>
      <w:bookmarkEnd w:id="113"/>
    </w:p>
    <w:p w14:paraId="5C601C2F" w14:textId="6DE871F2" w:rsidR="00646E9B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Do obliczenia wolnej przestrzeni w warstwie należy przyjmo</w:t>
      </w:r>
      <w:r w:rsidR="00CE6B70">
        <w:rPr>
          <w:szCs w:val="20"/>
        </w:rPr>
        <w:t>wać gęstość mieszanki mineralno-</w:t>
      </w:r>
      <w:r w:rsidRPr="007646DD">
        <w:rPr>
          <w:szCs w:val="20"/>
        </w:rPr>
        <w:t xml:space="preserve">asfaltowej oznaczonej w dniu wykonywania kontrolowanej działki roboczej. Zawartość wolnej </w:t>
      </w:r>
      <w:r w:rsidRPr="007B1734">
        <w:rPr>
          <w:szCs w:val="20"/>
        </w:rPr>
        <w:t>przestrzeni w warstwie powinna mieścić się w granicach</w:t>
      </w:r>
      <w:r w:rsidR="00CE6B70">
        <w:rPr>
          <w:szCs w:val="20"/>
        </w:rPr>
        <w:t xml:space="preserve">: </w:t>
      </w:r>
      <w:r w:rsidR="00CE6B70" w:rsidRPr="00CE6B70">
        <w:rPr>
          <w:szCs w:val="20"/>
        </w:rPr>
        <w:t>1,0÷4,5 %</w:t>
      </w:r>
      <w:r w:rsidR="00CE6B70">
        <w:rPr>
          <w:szCs w:val="20"/>
        </w:rPr>
        <w:t xml:space="preserve">. </w:t>
      </w:r>
      <w:r w:rsidRPr="007B1734">
        <w:rPr>
          <w:szCs w:val="20"/>
        </w:rPr>
        <w:t>Zawartość wolnej przestrzeni w warstwie należy sprawdzać z</w:t>
      </w:r>
      <w:r w:rsidR="00816C0F" w:rsidRPr="007B1734">
        <w:rPr>
          <w:szCs w:val="20"/>
        </w:rPr>
        <w:t> </w:t>
      </w:r>
      <w:r w:rsidRPr="007B1734">
        <w:rPr>
          <w:szCs w:val="20"/>
        </w:rPr>
        <w:t>często</w:t>
      </w:r>
      <w:r w:rsidR="002C33CC">
        <w:rPr>
          <w:szCs w:val="20"/>
        </w:rPr>
        <w:t>tliwością</w:t>
      </w:r>
      <w:r w:rsidRPr="007B1734">
        <w:rPr>
          <w:szCs w:val="20"/>
        </w:rPr>
        <w:t xml:space="preserve"> podaną w </w:t>
      </w:r>
      <w:r w:rsidR="0027582D">
        <w:rPr>
          <w:szCs w:val="20"/>
        </w:rPr>
        <w:t xml:space="preserve">pkt. 6.2. </w:t>
      </w:r>
      <w:r w:rsidR="007B1734" w:rsidRPr="007B1734">
        <w:rPr>
          <w:szCs w:val="20"/>
        </w:rPr>
        <w:t>tab</w:t>
      </w:r>
      <w:r w:rsidR="0027582D">
        <w:rPr>
          <w:szCs w:val="20"/>
        </w:rPr>
        <w:t>.</w:t>
      </w:r>
      <w:r w:rsidR="007B1734" w:rsidRPr="007B1734">
        <w:rPr>
          <w:szCs w:val="20"/>
        </w:rPr>
        <w:t xml:space="preserve"> 7</w:t>
      </w:r>
      <w:r w:rsidRPr="007B1734">
        <w:rPr>
          <w:szCs w:val="20"/>
        </w:rPr>
        <w:t>.</w:t>
      </w:r>
    </w:p>
    <w:p w14:paraId="7DDE723E" w14:textId="7839A1A9" w:rsidR="002C33CC" w:rsidRPr="00A84637" w:rsidRDefault="002C33CC" w:rsidP="00A84637">
      <w:pPr>
        <w:tabs>
          <w:tab w:val="left" w:pos="397"/>
          <w:tab w:val="left" w:pos="567"/>
          <w:tab w:val="left" w:pos="737"/>
        </w:tabs>
        <w:spacing w:before="120" w:after="120"/>
        <w:jc w:val="both"/>
        <w:rPr>
          <w:rFonts w:eastAsia="Times New Roman" w:cs="Arial"/>
          <w:bCs/>
          <w:i/>
          <w:iCs/>
          <w:szCs w:val="24"/>
          <w:lang w:eastAsia="pl-PL"/>
        </w:rPr>
      </w:pPr>
      <w:r w:rsidRPr="002C33CC">
        <w:rPr>
          <w:szCs w:val="20"/>
        </w:rPr>
        <w:t>W przypadku przekroczenia wartości dopuszczalnych w zakresie zawartości wolnych przestrzeni należy postępować zgodnie z Instrukcją DP-T 14</w:t>
      </w:r>
      <w:r w:rsidR="00DB0F0D">
        <w:rPr>
          <w:szCs w:val="20"/>
        </w:rPr>
        <w:t xml:space="preserve"> </w:t>
      </w:r>
      <w:r w:rsidR="00DB0F0D" w:rsidRPr="007646DD">
        <w:rPr>
          <w:rFonts w:eastAsia="Times New Roman" w:cs="Arial"/>
          <w:bCs/>
          <w:i/>
          <w:iCs/>
          <w:szCs w:val="24"/>
          <w:lang w:eastAsia="pl-PL"/>
        </w:rPr>
        <w:t>Ocena jakości na drogach krajowych. Część I-Roboty drogowe.</w:t>
      </w:r>
      <w:r w:rsidR="00DB0F0D" w:rsidRPr="00DB0F0D">
        <w:rPr>
          <w:szCs w:val="20"/>
        </w:rPr>
        <w:t xml:space="preserve"> </w:t>
      </w:r>
      <w:r w:rsidR="00DB0F0D" w:rsidRPr="00D64783">
        <w:rPr>
          <w:szCs w:val="20"/>
        </w:rPr>
        <w:t xml:space="preserve">z uwzględnieniem zasad opisanych w punktach 6.4 lub 6.5 niniejszych </w:t>
      </w:r>
      <w:proofErr w:type="spellStart"/>
      <w:r w:rsidR="00DB0F0D" w:rsidRPr="00D64783">
        <w:rPr>
          <w:szCs w:val="20"/>
        </w:rPr>
        <w:t>WWiORB</w:t>
      </w:r>
      <w:proofErr w:type="spellEnd"/>
      <w:r w:rsidR="00DB0F0D" w:rsidRPr="00D64783">
        <w:rPr>
          <w:szCs w:val="20"/>
        </w:rPr>
        <w:t>.</w:t>
      </w:r>
    </w:p>
    <w:p w14:paraId="6E262272" w14:textId="77777777" w:rsidR="00646E9B" w:rsidRPr="007646DD" w:rsidRDefault="00646E9B" w:rsidP="00D13BF5">
      <w:pPr>
        <w:pStyle w:val="Nagwek3"/>
        <w:numPr>
          <w:ilvl w:val="2"/>
          <w:numId w:val="1"/>
        </w:numPr>
        <w:ind w:left="851" w:hanging="851"/>
      </w:pPr>
      <w:bookmarkStart w:id="114" w:name="_Toc156371031"/>
      <w:r w:rsidRPr="007646DD">
        <w:t xml:space="preserve">Wytrzymałość na ścinanie połączeń </w:t>
      </w:r>
      <w:proofErr w:type="spellStart"/>
      <w:r w:rsidRPr="007646DD">
        <w:t>międzywarstwowych</w:t>
      </w:r>
      <w:proofErr w:type="spellEnd"/>
      <w:r w:rsidRPr="007646DD">
        <w:t>.</w:t>
      </w:r>
      <w:bookmarkEnd w:id="114"/>
    </w:p>
    <w:p w14:paraId="4804546B" w14:textId="523E3D22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Badanie </w:t>
      </w:r>
      <w:proofErr w:type="spellStart"/>
      <w:r w:rsidRPr="007646DD">
        <w:rPr>
          <w:szCs w:val="20"/>
        </w:rPr>
        <w:t>sczepności</w:t>
      </w:r>
      <w:proofErr w:type="spellEnd"/>
      <w:r w:rsidRPr="007646DD">
        <w:rPr>
          <w:szCs w:val="20"/>
        </w:rPr>
        <w:t xml:space="preserve"> </w:t>
      </w:r>
      <w:proofErr w:type="spellStart"/>
      <w:r w:rsidRPr="007646DD">
        <w:rPr>
          <w:szCs w:val="20"/>
        </w:rPr>
        <w:t>międzywarstwowej</w:t>
      </w:r>
      <w:proofErr w:type="spellEnd"/>
      <w:r w:rsidRPr="007646DD">
        <w:rPr>
          <w:szCs w:val="20"/>
        </w:rPr>
        <w:t xml:space="preserve"> należy wykonać wg metody </w:t>
      </w:r>
      <w:proofErr w:type="spellStart"/>
      <w:r w:rsidRPr="007646DD">
        <w:rPr>
          <w:szCs w:val="20"/>
        </w:rPr>
        <w:t>Leutnera</w:t>
      </w:r>
      <w:proofErr w:type="spellEnd"/>
      <w:r w:rsidRPr="007646DD">
        <w:rPr>
          <w:szCs w:val="20"/>
        </w:rPr>
        <w:t xml:space="preserve"> na próbkach Ø 150±2mm lub Ø 100±2mm zgodnie z „Instrukcją laboratoryjnego badania </w:t>
      </w:r>
      <w:proofErr w:type="spellStart"/>
      <w:r w:rsidRPr="007646DD">
        <w:rPr>
          <w:szCs w:val="20"/>
        </w:rPr>
        <w:t>sczepności</w:t>
      </w:r>
      <w:proofErr w:type="spellEnd"/>
      <w:r w:rsidRPr="007646DD">
        <w:rPr>
          <w:szCs w:val="20"/>
        </w:rPr>
        <w:t xml:space="preserve"> </w:t>
      </w:r>
      <w:proofErr w:type="spellStart"/>
      <w:r w:rsidRPr="007646DD">
        <w:rPr>
          <w:szCs w:val="20"/>
        </w:rPr>
        <w:t>międzywarstwowej</w:t>
      </w:r>
      <w:proofErr w:type="spellEnd"/>
      <w:r w:rsidRPr="007646DD">
        <w:rPr>
          <w:szCs w:val="20"/>
        </w:rPr>
        <w:t xml:space="preserve"> warstw asfaltowych wg metody </w:t>
      </w:r>
      <w:proofErr w:type="spellStart"/>
      <w:r w:rsidRPr="007646DD">
        <w:rPr>
          <w:szCs w:val="20"/>
        </w:rPr>
        <w:t>Leutnera</w:t>
      </w:r>
      <w:proofErr w:type="spellEnd"/>
      <w:r w:rsidRPr="007646DD">
        <w:rPr>
          <w:szCs w:val="20"/>
        </w:rPr>
        <w:t xml:space="preserve"> i wymagania techniczne </w:t>
      </w:r>
      <w:proofErr w:type="spellStart"/>
      <w:r w:rsidRPr="007646DD">
        <w:rPr>
          <w:szCs w:val="20"/>
        </w:rPr>
        <w:t>sczepności</w:t>
      </w:r>
      <w:proofErr w:type="spellEnd"/>
      <w:r w:rsidRPr="007646DD">
        <w:rPr>
          <w:szCs w:val="20"/>
        </w:rPr>
        <w:t xml:space="preserve">. 2014”. Wymagana wartość dla połączenia wiążąca – podbudowa wynosi nie mniej niż 0,7 </w:t>
      </w:r>
      <w:proofErr w:type="spellStart"/>
      <w:r w:rsidRPr="007646DD">
        <w:rPr>
          <w:szCs w:val="20"/>
        </w:rPr>
        <w:t>MPa</w:t>
      </w:r>
      <w:proofErr w:type="spellEnd"/>
      <w:r w:rsidRPr="007646DD">
        <w:rPr>
          <w:szCs w:val="20"/>
        </w:rPr>
        <w:t xml:space="preserve"> – kryterium należy spełnić. Dopuszcza się też inne sprawdzone metody </w:t>
      </w:r>
      <w:r w:rsidRPr="007646DD">
        <w:rPr>
          <w:szCs w:val="20"/>
        </w:rPr>
        <w:lastRenderedPageBreak/>
        <w:t xml:space="preserve">badania </w:t>
      </w:r>
      <w:proofErr w:type="spellStart"/>
      <w:r w:rsidRPr="007646DD">
        <w:rPr>
          <w:szCs w:val="20"/>
        </w:rPr>
        <w:t>sczepności</w:t>
      </w:r>
      <w:proofErr w:type="spellEnd"/>
      <w:r w:rsidRPr="007646DD">
        <w:rPr>
          <w:szCs w:val="20"/>
        </w:rPr>
        <w:t xml:space="preserve">, przy czym metodą referencyjną jest metoda </w:t>
      </w:r>
      <w:proofErr w:type="spellStart"/>
      <w:r w:rsidRPr="007646DD">
        <w:rPr>
          <w:szCs w:val="20"/>
        </w:rPr>
        <w:t>Leutnera</w:t>
      </w:r>
      <w:proofErr w:type="spellEnd"/>
      <w:r w:rsidRPr="007646DD">
        <w:rPr>
          <w:szCs w:val="20"/>
        </w:rPr>
        <w:t xml:space="preserve"> na próbkach Ø</w:t>
      </w:r>
      <w:r w:rsidR="00816C0F">
        <w:rPr>
          <w:szCs w:val="20"/>
        </w:rPr>
        <w:t> </w:t>
      </w:r>
      <w:r w:rsidRPr="007646DD">
        <w:rPr>
          <w:szCs w:val="20"/>
        </w:rPr>
        <w:t>150±2mm.</w:t>
      </w:r>
    </w:p>
    <w:p w14:paraId="69276103" w14:textId="2AFF5741" w:rsidR="00646E9B" w:rsidRDefault="00646E9B" w:rsidP="00D13BF5">
      <w:pPr>
        <w:spacing w:before="120" w:after="120"/>
        <w:jc w:val="both"/>
        <w:rPr>
          <w:szCs w:val="20"/>
        </w:rPr>
      </w:pPr>
      <w:r w:rsidRPr="007B1734">
        <w:rPr>
          <w:szCs w:val="20"/>
        </w:rPr>
        <w:t xml:space="preserve">Badanie </w:t>
      </w:r>
      <w:proofErr w:type="spellStart"/>
      <w:r w:rsidRPr="007B1734">
        <w:rPr>
          <w:szCs w:val="20"/>
        </w:rPr>
        <w:t>sczepności</w:t>
      </w:r>
      <w:proofErr w:type="spellEnd"/>
      <w:r w:rsidRPr="007B1734">
        <w:rPr>
          <w:szCs w:val="20"/>
        </w:rPr>
        <w:t xml:space="preserve"> </w:t>
      </w:r>
      <w:proofErr w:type="spellStart"/>
      <w:r w:rsidRPr="007B1734">
        <w:rPr>
          <w:szCs w:val="20"/>
        </w:rPr>
        <w:t>międzywarstwowej</w:t>
      </w:r>
      <w:proofErr w:type="spellEnd"/>
      <w:r w:rsidRPr="007B1734">
        <w:rPr>
          <w:szCs w:val="20"/>
        </w:rPr>
        <w:t xml:space="preserve"> należy sprawdzać zgodnie z często</w:t>
      </w:r>
      <w:r w:rsidR="00200E67">
        <w:rPr>
          <w:szCs w:val="20"/>
        </w:rPr>
        <w:t xml:space="preserve">ścią </w:t>
      </w:r>
      <w:r w:rsidRPr="007B1734">
        <w:rPr>
          <w:szCs w:val="20"/>
        </w:rPr>
        <w:t>podaną w</w:t>
      </w:r>
      <w:r w:rsidR="00200E67">
        <w:rPr>
          <w:szCs w:val="20"/>
        </w:rPr>
        <w:t xml:space="preserve"> pkt. 6.2. </w:t>
      </w:r>
      <w:r w:rsidRPr="007B1734">
        <w:rPr>
          <w:szCs w:val="20"/>
        </w:rPr>
        <w:t xml:space="preserve">tab. </w:t>
      </w:r>
      <w:r w:rsidR="007B1734" w:rsidRPr="007B1734">
        <w:rPr>
          <w:szCs w:val="20"/>
        </w:rPr>
        <w:t>7</w:t>
      </w:r>
      <w:r w:rsidRPr="007B1734">
        <w:rPr>
          <w:szCs w:val="20"/>
        </w:rPr>
        <w:t>.</w:t>
      </w:r>
    </w:p>
    <w:p w14:paraId="20C325B7" w14:textId="4F7077D4" w:rsidR="002C33CC" w:rsidRPr="007B1734" w:rsidRDefault="002C33CC" w:rsidP="00B62C6B">
      <w:pPr>
        <w:tabs>
          <w:tab w:val="left" w:pos="397"/>
          <w:tab w:val="left" w:pos="567"/>
          <w:tab w:val="left" w:pos="737"/>
        </w:tabs>
        <w:spacing w:before="120" w:after="120"/>
        <w:jc w:val="both"/>
        <w:rPr>
          <w:szCs w:val="20"/>
        </w:rPr>
      </w:pPr>
      <w:r w:rsidRPr="002C33CC">
        <w:rPr>
          <w:szCs w:val="20"/>
        </w:rPr>
        <w:t xml:space="preserve">W przypadku przekroczenia wartości dopuszczalnych w zakresie wytrzymałości na ścinanie połączeń </w:t>
      </w:r>
      <w:proofErr w:type="spellStart"/>
      <w:r w:rsidRPr="002C33CC">
        <w:rPr>
          <w:szCs w:val="20"/>
        </w:rPr>
        <w:t>międzywarstwowych</w:t>
      </w:r>
      <w:proofErr w:type="spellEnd"/>
      <w:r w:rsidRPr="002C33CC">
        <w:rPr>
          <w:szCs w:val="20"/>
        </w:rPr>
        <w:t xml:space="preserve"> należy postępować zgodnie z Instrukcją DP-T 14</w:t>
      </w:r>
      <w:r w:rsidR="00DB0F0D">
        <w:rPr>
          <w:szCs w:val="20"/>
        </w:rPr>
        <w:t xml:space="preserve"> </w:t>
      </w:r>
      <w:r w:rsidR="00DB0F0D" w:rsidRPr="007646DD">
        <w:rPr>
          <w:rFonts w:eastAsia="Times New Roman" w:cs="Arial"/>
          <w:bCs/>
          <w:i/>
          <w:iCs/>
          <w:szCs w:val="24"/>
          <w:lang w:eastAsia="pl-PL"/>
        </w:rPr>
        <w:t>Ocena jakości na drogach krajowych. Część I-Roboty drogowe.</w:t>
      </w:r>
      <w:r w:rsidR="00DB0F0D" w:rsidRPr="00DB0F0D">
        <w:rPr>
          <w:szCs w:val="20"/>
        </w:rPr>
        <w:t xml:space="preserve"> </w:t>
      </w:r>
      <w:r w:rsidR="00DB0F0D" w:rsidRPr="00D64783">
        <w:rPr>
          <w:szCs w:val="20"/>
        </w:rPr>
        <w:t xml:space="preserve">z uwzględnieniem zasad opisanych w punktach 6.4 lub 6.5 niniejszych </w:t>
      </w:r>
      <w:proofErr w:type="spellStart"/>
      <w:r w:rsidR="00DB0F0D" w:rsidRPr="00D64783">
        <w:rPr>
          <w:szCs w:val="20"/>
        </w:rPr>
        <w:t>WWiORB</w:t>
      </w:r>
      <w:proofErr w:type="spellEnd"/>
      <w:r w:rsidR="00DB0F0D" w:rsidRPr="00D64783">
        <w:rPr>
          <w:szCs w:val="20"/>
        </w:rPr>
        <w:t>.</w:t>
      </w:r>
    </w:p>
    <w:p w14:paraId="26C1AF9F" w14:textId="28B1EB9D" w:rsidR="00646E9B" w:rsidRPr="007646DD" w:rsidRDefault="00E734FA" w:rsidP="00D13BF5">
      <w:pPr>
        <w:pStyle w:val="Nagwek3"/>
        <w:numPr>
          <w:ilvl w:val="2"/>
          <w:numId w:val="1"/>
        </w:numPr>
        <w:ind w:left="851" w:hanging="851"/>
      </w:pPr>
      <w:bookmarkStart w:id="115" w:name="_Toc156371032"/>
      <w:r>
        <w:t>Właściwości</w:t>
      </w:r>
      <w:r w:rsidR="00E75199">
        <w:t xml:space="preserve"> </w:t>
      </w:r>
      <w:r w:rsidR="00646E9B" w:rsidRPr="007646DD">
        <w:t>lepiszcza odzyskanego.</w:t>
      </w:r>
      <w:bookmarkEnd w:id="115"/>
    </w:p>
    <w:p w14:paraId="6F7B2014" w14:textId="2B7C2390" w:rsidR="00646E9B" w:rsidRPr="003F39B3" w:rsidRDefault="00646E9B" w:rsidP="00D13BF5">
      <w:pPr>
        <w:spacing w:before="120" w:after="120"/>
        <w:jc w:val="both"/>
        <w:rPr>
          <w:szCs w:val="20"/>
        </w:rPr>
      </w:pPr>
      <w:r w:rsidRPr="003F39B3">
        <w:rPr>
          <w:szCs w:val="20"/>
        </w:rPr>
        <w:t>Dla lepiszcza</w:t>
      </w:r>
      <w:r w:rsidR="001A295A" w:rsidRPr="003F39B3">
        <w:rPr>
          <w:szCs w:val="20"/>
        </w:rPr>
        <w:t xml:space="preserve"> odzyskanego</w:t>
      </w:r>
      <w:r w:rsidRPr="003F39B3">
        <w:rPr>
          <w:szCs w:val="20"/>
        </w:rPr>
        <w:t xml:space="preserve"> </w:t>
      </w:r>
      <w:r w:rsidR="001A295A" w:rsidRPr="003F39B3">
        <w:rPr>
          <w:szCs w:val="20"/>
        </w:rPr>
        <w:t>(</w:t>
      </w:r>
      <w:r w:rsidRPr="003F39B3">
        <w:rPr>
          <w:szCs w:val="20"/>
        </w:rPr>
        <w:t>wyeks</w:t>
      </w:r>
      <w:r w:rsidR="00200E67" w:rsidRPr="003F39B3">
        <w:rPr>
          <w:szCs w:val="20"/>
        </w:rPr>
        <w:t>t</w:t>
      </w:r>
      <w:r w:rsidRPr="003F39B3">
        <w:rPr>
          <w:szCs w:val="20"/>
        </w:rPr>
        <w:t>rahowanego</w:t>
      </w:r>
      <w:r w:rsidR="001A295A" w:rsidRPr="003F39B3">
        <w:rPr>
          <w:szCs w:val="20"/>
        </w:rPr>
        <w:t>) z wyprodukowanej mieszanki mineralno-asfaltowej</w:t>
      </w:r>
      <w:r w:rsidRPr="003F39B3">
        <w:rPr>
          <w:szCs w:val="20"/>
        </w:rPr>
        <w:t xml:space="preserve"> należy kontrolować następujące właściwości:</w:t>
      </w:r>
    </w:p>
    <w:p w14:paraId="618A9DBE" w14:textId="75B94E91" w:rsidR="00646E9B" w:rsidRPr="003F39B3" w:rsidRDefault="00646E9B" w:rsidP="0009706C">
      <w:pPr>
        <w:pStyle w:val="Akapitzlist"/>
        <w:numPr>
          <w:ilvl w:val="0"/>
          <w:numId w:val="22"/>
        </w:numPr>
        <w:spacing w:before="120" w:after="120"/>
        <w:contextualSpacing w:val="0"/>
        <w:jc w:val="both"/>
        <w:rPr>
          <w:szCs w:val="20"/>
        </w:rPr>
      </w:pPr>
      <w:r w:rsidRPr="003F39B3">
        <w:rPr>
          <w:szCs w:val="20"/>
        </w:rPr>
        <w:t>temperaturę mięknienia</w:t>
      </w:r>
      <w:r w:rsidR="0009706C" w:rsidRPr="003F39B3">
        <w:rPr>
          <w:szCs w:val="20"/>
        </w:rPr>
        <w:t xml:space="preserve"> (1 badanie podczas próby technologicznej oraz w razie wątpliwości)</w:t>
      </w:r>
      <w:r w:rsidR="001A295A" w:rsidRPr="003F39B3">
        <w:rPr>
          <w:szCs w:val="20"/>
        </w:rPr>
        <w:t>- dotyczy mieszanek bez udziału granulatu asfaltowego,</w:t>
      </w:r>
    </w:p>
    <w:p w14:paraId="6281C5AB" w14:textId="5DA28A59" w:rsidR="001A295A" w:rsidRPr="003F39B3" w:rsidRDefault="001A295A" w:rsidP="0009706C">
      <w:pPr>
        <w:pStyle w:val="Akapitzlist"/>
        <w:numPr>
          <w:ilvl w:val="0"/>
          <w:numId w:val="22"/>
        </w:numPr>
        <w:spacing w:before="120" w:after="120"/>
        <w:contextualSpacing w:val="0"/>
        <w:jc w:val="both"/>
        <w:rPr>
          <w:szCs w:val="20"/>
        </w:rPr>
      </w:pPr>
      <w:bookmarkStart w:id="116" w:name="_Hlk156370178"/>
      <w:r w:rsidRPr="003F39B3">
        <w:rPr>
          <w:szCs w:val="20"/>
        </w:rPr>
        <w:t xml:space="preserve">temperaturę mięknienia </w:t>
      </w:r>
      <w:r w:rsidR="0084545F" w:rsidRPr="0084545F">
        <w:rPr>
          <w:szCs w:val="20"/>
        </w:rPr>
        <w:t>( 1 badanie na 10 000 t mieszanki)</w:t>
      </w:r>
      <w:r w:rsidRPr="003F39B3">
        <w:rPr>
          <w:szCs w:val="20"/>
        </w:rPr>
        <w:t xml:space="preserve">– dotyczy mieszanek </w:t>
      </w:r>
      <w:r w:rsidR="00D14A29">
        <w:rPr>
          <w:szCs w:val="20"/>
        </w:rPr>
        <w:br/>
      </w:r>
      <w:r w:rsidRPr="003F39B3">
        <w:rPr>
          <w:szCs w:val="20"/>
        </w:rPr>
        <w:t>z udziałem granulatu asfaltowego,</w:t>
      </w:r>
      <w:bookmarkEnd w:id="116"/>
    </w:p>
    <w:p w14:paraId="1DD2733E" w14:textId="4C9E74B4" w:rsidR="00646E9B" w:rsidRPr="003F39B3" w:rsidRDefault="00646E9B" w:rsidP="0009706C">
      <w:pPr>
        <w:pStyle w:val="Akapitzlist"/>
        <w:numPr>
          <w:ilvl w:val="0"/>
          <w:numId w:val="22"/>
        </w:numPr>
        <w:spacing w:before="120" w:after="120"/>
        <w:contextualSpacing w:val="0"/>
        <w:jc w:val="both"/>
        <w:rPr>
          <w:szCs w:val="20"/>
        </w:rPr>
      </w:pPr>
      <w:r w:rsidRPr="003F39B3">
        <w:rPr>
          <w:szCs w:val="20"/>
        </w:rPr>
        <w:t xml:space="preserve">nawrót sprężysty – dot. </w:t>
      </w:r>
      <w:proofErr w:type="spellStart"/>
      <w:r w:rsidRPr="003F39B3">
        <w:rPr>
          <w:szCs w:val="20"/>
        </w:rPr>
        <w:t>polimeroasfaltów</w:t>
      </w:r>
      <w:proofErr w:type="spellEnd"/>
      <w:r w:rsidR="0009706C" w:rsidRPr="003F39B3">
        <w:rPr>
          <w:szCs w:val="20"/>
        </w:rPr>
        <w:t xml:space="preserve"> (1 badanie podczas próby technologicznej oraz w razie wątpliwości)</w:t>
      </w:r>
      <w:r w:rsidRPr="003F39B3">
        <w:rPr>
          <w:szCs w:val="20"/>
        </w:rPr>
        <w:t>.</w:t>
      </w:r>
    </w:p>
    <w:p w14:paraId="0E63AC9A" w14:textId="0600C89B" w:rsidR="001A295A" w:rsidRPr="001A295A" w:rsidRDefault="001A295A" w:rsidP="00B62C6B">
      <w:pPr>
        <w:spacing w:before="120" w:after="120"/>
        <w:ind w:left="360"/>
        <w:jc w:val="both"/>
        <w:rPr>
          <w:szCs w:val="20"/>
        </w:rPr>
      </w:pPr>
      <w:r w:rsidRPr="003F39B3">
        <w:rPr>
          <w:szCs w:val="20"/>
        </w:rPr>
        <w:t xml:space="preserve">Wymagania dla temperatury mięknienia lepiszcza odzyskanego (wyekstrahowanego) </w:t>
      </w:r>
      <w:r w:rsidRPr="003F39B3">
        <w:rPr>
          <w:szCs w:val="20"/>
        </w:rPr>
        <w:br/>
        <w:t>z wyprodukowanej mieszanki  są identyczne jak dla temperatury mięknienia lepiszcza zadeklarowanego w badaniu typu danej mieszanki mineralno-asfaltowej, zarówno dla mieszanek mineralno-asfaltowych z udziałem granulatu asfaltowego jak i dla mieszanek mineralno-asfaltowych bez udziału granulatu asfaltowego. Maksymalna temperatura mięknienia lepiszcza odzyskanego w zależności od rodzaju asfaltu zadeklarowanego w badaniu typu danej mieszanki, nie powinna być większa niż określona w pkt. 8.1. WT 2 2016 – część II.</w:t>
      </w:r>
    </w:p>
    <w:p w14:paraId="2D9BD69C" w14:textId="53F85D46" w:rsidR="00646E9B" w:rsidRPr="007646DD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117" w:name="_Toc156371033"/>
      <w:bookmarkStart w:id="118" w:name="_Toc64387077"/>
      <w:r w:rsidRPr="007646DD">
        <w:t xml:space="preserve">Badania </w:t>
      </w:r>
      <w:r w:rsidR="00200E67">
        <w:t xml:space="preserve">i pomiary </w:t>
      </w:r>
      <w:r w:rsidRPr="007646DD">
        <w:t>cech geometrycznych warstwy z MMA</w:t>
      </w:r>
      <w:bookmarkEnd w:id="117"/>
      <w:bookmarkEnd w:id="118"/>
    </w:p>
    <w:p w14:paraId="4E84E448" w14:textId="77777777" w:rsidR="00646E9B" w:rsidRPr="007646DD" w:rsidRDefault="00646E9B" w:rsidP="00D13BF5">
      <w:pPr>
        <w:pStyle w:val="Nagwek3"/>
        <w:numPr>
          <w:ilvl w:val="2"/>
          <w:numId w:val="1"/>
        </w:numPr>
        <w:ind w:left="851" w:hanging="851"/>
      </w:pPr>
      <w:bookmarkStart w:id="119" w:name="_Toc156371034"/>
      <w:r w:rsidRPr="007646DD">
        <w:t>Częstość oraz zakres badań i pomiarów</w:t>
      </w:r>
      <w:bookmarkEnd w:id="119"/>
    </w:p>
    <w:p w14:paraId="5B366E2E" w14:textId="45105926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Częstość oraz zakres badań i pomiarów </w:t>
      </w:r>
      <w:r w:rsidR="0072039D">
        <w:rPr>
          <w:szCs w:val="20"/>
        </w:rPr>
        <w:t>dla warstwy podbudowy i wiążącej</w:t>
      </w:r>
      <w:r w:rsidRPr="007646DD">
        <w:rPr>
          <w:szCs w:val="20"/>
        </w:rPr>
        <w:t xml:space="preserve"> </w:t>
      </w:r>
      <w:r w:rsidRPr="007B1734">
        <w:rPr>
          <w:szCs w:val="20"/>
        </w:rPr>
        <w:t xml:space="preserve">podano w </w:t>
      </w:r>
      <w:r w:rsidR="003D0649" w:rsidRPr="007B1734">
        <w:rPr>
          <w:szCs w:val="20"/>
        </w:rPr>
        <w:t>tabeli</w:t>
      </w:r>
      <w:r w:rsidRPr="007B1734">
        <w:rPr>
          <w:szCs w:val="20"/>
        </w:rPr>
        <w:t xml:space="preserve"> </w:t>
      </w:r>
      <w:r w:rsidR="007B1734" w:rsidRPr="007B1734">
        <w:rPr>
          <w:szCs w:val="20"/>
        </w:rPr>
        <w:t>7</w:t>
      </w:r>
      <w:r w:rsidRPr="007B1734">
        <w:rPr>
          <w:szCs w:val="20"/>
        </w:rPr>
        <w:t>.</w:t>
      </w:r>
    </w:p>
    <w:p w14:paraId="522DB440" w14:textId="77777777" w:rsidR="00646E9B" w:rsidRPr="007646DD" w:rsidRDefault="00646E9B" w:rsidP="00000F2D">
      <w:pPr>
        <w:pStyle w:val="Nagwek3"/>
        <w:numPr>
          <w:ilvl w:val="2"/>
          <w:numId w:val="23"/>
        </w:numPr>
        <w:ind w:left="851" w:hanging="851"/>
      </w:pPr>
      <w:bookmarkStart w:id="120" w:name="_Toc156371035"/>
      <w:r w:rsidRPr="007646DD">
        <w:t>Szerokość warstwy</w:t>
      </w:r>
      <w:bookmarkEnd w:id="120"/>
    </w:p>
    <w:p w14:paraId="3E68D76A" w14:textId="157BE211" w:rsidR="00646E9B" w:rsidRPr="007646DD" w:rsidRDefault="00312786" w:rsidP="00D13BF5">
      <w:pPr>
        <w:spacing w:before="120" w:after="120"/>
        <w:jc w:val="both"/>
        <w:rPr>
          <w:szCs w:val="20"/>
          <w:vertAlign w:val="subscript"/>
        </w:rPr>
      </w:pPr>
      <w:r w:rsidRPr="007646DD">
        <w:rPr>
          <w:szCs w:val="20"/>
        </w:rPr>
        <w:t>Szerokość wykonanej warstwy powinna być zgodna z szerokością projektowaną z tolerancją + 5 cm. Wymaga się, aby co najmniej 95% wykonanych pomiarów nie przekraczało dopuszczalnego odchylenia. 100% wykonanych pomiarów szerokości wykonanej warstwy powinna być zgodna z szerokością projektowaną z tolerancją + 7 cm.</w:t>
      </w:r>
    </w:p>
    <w:p w14:paraId="571CC104" w14:textId="5194AF90" w:rsidR="00646E9B" w:rsidRPr="007646DD" w:rsidRDefault="00646E9B" w:rsidP="00000F2D">
      <w:pPr>
        <w:pStyle w:val="Nagwek3"/>
        <w:numPr>
          <w:ilvl w:val="2"/>
          <w:numId w:val="23"/>
        </w:numPr>
        <w:ind w:left="851" w:hanging="851"/>
      </w:pPr>
      <w:bookmarkStart w:id="121" w:name="_Toc156371036"/>
      <w:r w:rsidRPr="007646DD">
        <w:t xml:space="preserve">Równość podłużna i poprzeczna warstwy </w:t>
      </w:r>
      <w:r w:rsidR="00CE6B70">
        <w:t xml:space="preserve">podbudowy i </w:t>
      </w:r>
      <w:r w:rsidRPr="007646DD">
        <w:t>wiążącej</w:t>
      </w:r>
      <w:bookmarkEnd w:id="121"/>
    </w:p>
    <w:p w14:paraId="0525A98C" w14:textId="5020063F" w:rsidR="00646E9B" w:rsidRPr="007646DD" w:rsidRDefault="00646E9B" w:rsidP="00000F2D">
      <w:pPr>
        <w:pStyle w:val="Akapitzlist"/>
        <w:numPr>
          <w:ilvl w:val="0"/>
          <w:numId w:val="17"/>
        </w:numPr>
        <w:spacing w:before="120" w:after="120"/>
        <w:ind w:left="426" w:hanging="426"/>
        <w:contextualSpacing w:val="0"/>
        <w:jc w:val="both"/>
        <w:rPr>
          <w:b/>
          <w:szCs w:val="20"/>
        </w:rPr>
      </w:pPr>
      <w:r w:rsidRPr="007646DD">
        <w:rPr>
          <w:b/>
          <w:szCs w:val="20"/>
        </w:rPr>
        <w:t>Ocena równości podłużnej warstwy</w:t>
      </w:r>
      <w:r w:rsidR="00CE6B70">
        <w:rPr>
          <w:b/>
          <w:szCs w:val="20"/>
        </w:rPr>
        <w:t xml:space="preserve"> podbudowy i</w:t>
      </w:r>
      <w:r w:rsidRPr="007646DD">
        <w:rPr>
          <w:b/>
          <w:szCs w:val="20"/>
        </w:rPr>
        <w:t xml:space="preserve"> wiążącej.</w:t>
      </w:r>
    </w:p>
    <w:p w14:paraId="10E61357" w14:textId="0F1E073A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Do oceny równości podłużnej warstwy </w:t>
      </w:r>
      <w:r w:rsidR="00CE6B70">
        <w:rPr>
          <w:szCs w:val="20"/>
        </w:rPr>
        <w:t xml:space="preserve">podbudowy i </w:t>
      </w:r>
      <w:r w:rsidRPr="007646DD">
        <w:rPr>
          <w:szCs w:val="20"/>
        </w:rPr>
        <w:t>wiążącej nawierzchni dróg wszystkich klas technicznych, należy stosować metodę pomiaru ciągłego równoważną użyciu łaty i</w:t>
      </w:r>
      <w:r w:rsidR="00CE6B70">
        <w:rPr>
          <w:szCs w:val="20"/>
        </w:rPr>
        <w:t> </w:t>
      </w:r>
      <w:r w:rsidRPr="007646DD">
        <w:rPr>
          <w:szCs w:val="20"/>
        </w:rPr>
        <w:t>klina z</w:t>
      </w:r>
      <w:r w:rsidR="002E57F9" w:rsidRPr="007646DD">
        <w:rPr>
          <w:szCs w:val="20"/>
        </w:rPr>
        <w:t> </w:t>
      </w:r>
      <w:r w:rsidRPr="007646DD">
        <w:rPr>
          <w:szCs w:val="20"/>
        </w:rPr>
        <w:t xml:space="preserve">wykorzystaniem </w:t>
      </w:r>
      <w:proofErr w:type="spellStart"/>
      <w:r w:rsidRPr="007646DD">
        <w:rPr>
          <w:szCs w:val="20"/>
        </w:rPr>
        <w:t>planografu</w:t>
      </w:r>
      <w:proofErr w:type="spellEnd"/>
      <w:r w:rsidRPr="007646DD">
        <w:rPr>
          <w:szCs w:val="20"/>
        </w:rPr>
        <w:t xml:space="preserve">, umożliwiającego wyznaczanie odchyleń równości podłużnej jako największej odległości (prześwitu) pomiędzy teoretyczną linią łączącą spody kółek jezdnych urządzenia a mierzoną powierzchnią warstwy [mm]. </w:t>
      </w:r>
    </w:p>
    <w:p w14:paraId="65809BE9" w14:textId="0E080581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lastRenderedPageBreak/>
        <w:t xml:space="preserve">W miejscach niedostępnych dla </w:t>
      </w:r>
      <w:proofErr w:type="spellStart"/>
      <w:r w:rsidRPr="007646DD">
        <w:rPr>
          <w:szCs w:val="20"/>
        </w:rPr>
        <w:t>planografu</w:t>
      </w:r>
      <w:proofErr w:type="spellEnd"/>
      <w:r w:rsidRPr="007646DD">
        <w:rPr>
          <w:szCs w:val="20"/>
        </w:rPr>
        <w:t xml:space="preserve"> pomiar równości podłużnej warstwy </w:t>
      </w:r>
      <w:r w:rsidR="00CE6B70">
        <w:rPr>
          <w:szCs w:val="20"/>
        </w:rPr>
        <w:t xml:space="preserve">podbudowy i </w:t>
      </w:r>
      <w:r w:rsidRPr="007646DD">
        <w:rPr>
          <w:szCs w:val="20"/>
        </w:rPr>
        <w:t>wiążącej nawierzchni należy wykonać w sposób ciągły z użyciem łaty i klina. Długość łaty w</w:t>
      </w:r>
      <w:r w:rsidR="002E57F9" w:rsidRPr="007646DD">
        <w:rPr>
          <w:szCs w:val="20"/>
        </w:rPr>
        <w:t> </w:t>
      </w:r>
      <w:r w:rsidRPr="007646DD">
        <w:rPr>
          <w:szCs w:val="20"/>
        </w:rPr>
        <w:t>pomiarze równości podłużnej powinna wynosić 4 m.</w:t>
      </w:r>
    </w:p>
    <w:p w14:paraId="11EA3967" w14:textId="41E57162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Wymagana równość podłużna jest określona przez maksymalne dopuszczalne wartości odchyleń</w:t>
      </w:r>
      <w:r w:rsidR="00512894">
        <w:rPr>
          <w:szCs w:val="20"/>
        </w:rPr>
        <w:t>, które</w:t>
      </w:r>
      <w:r w:rsidRPr="007646DD">
        <w:rPr>
          <w:szCs w:val="20"/>
        </w:rPr>
        <w:t xml:space="preserve"> dla warstwy </w:t>
      </w:r>
      <w:r w:rsidR="00CE6B70">
        <w:rPr>
          <w:szCs w:val="20"/>
        </w:rPr>
        <w:t xml:space="preserve">podbudowy i </w:t>
      </w:r>
      <w:r w:rsidRPr="007646DD">
        <w:rPr>
          <w:szCs w:val="20"/>
        </w:rPr>
        <w:t xml:space="preserve">wiążącej </w:t>
      </w:r>
      <w:r w:rsidRPr="007B1734">
        <w:rPr>
          <w:szCs w:val="20"/>
        </w:rPr>
        <w:t xml:space="preserve">zostały podane w </w:t>
      </w:r>
      <w:r w:rsidR="007B1734">
        <w:rPr>
          <w:szCs w:val="20"/>
        </w:rPr>
        <w:t>t</w:t>
      </w:r>
      <w:r w:rsidR="003D0649" w:rsidRPr="007B1734">
        <w:rPr>
          <w:szCs w:val="20"/>
        </w:rPr>
        <w:t>abeli</w:t>
      </w:r>
      <w:r w:rsidRPr="007B1734">
        <w:rPr>
          <w:szCs w:val="20"/>
        </w:rPr>
        <w:t xml:space="preserve"> </w:t>
      </w:r>
      <w:r w:rsidR="007B1734" w:rsidRPr="007B1734">
        <w:rPr>
          <w:szCs w:val="20"/>
        </w:rPr>
        <w:t>11</w:t>
      </w:r>
      <w:r w:rsidRPr="007B1734">
        <w:rPr>
          <w:szCs w:val="20"/>
        </w:rPr>
        <w:t>.</w:t>
      </w:r>
    </w:p>
    <w:p w14:paraId="61A8CC47" w14:textId="07FE132E" w:rsidR="002E57F9" w:rsidRPr="007646DD" w:rsidRDefault="002B760A" w:rsidP="00D13BF5">
      <w:pPr>
        <w:tabs>
          <w:tab w:val="left" w:pos="397"/>
          <w:tab w:val="left" w:pos="567"/>
          <w:tab w:val="left" w:pos="737"/>
        </w:tabs>
        <w:autoSpaceDE w:val="0"/>
        <w:autoSpaceDN w:val="0"/>
        <w:adjustRightInd w:val="0"/>
        <w:spacing w:before="120" w:after="120"/>
        <w:jc w:val="both"/>
        <w:rPr>
          <w:rFonts w:eastAsia="Times New Roman" w:cs="Arial"/>
          <w:bCs/>
          <w:iCs/>
          <w:szCs w:val="20"/>
          <w:lang w:eastAsia="pl-PL"/>
        </w:rPr>
      </w:pPr>
      <w:r>
        <w:rPr>
          <w:rFonts w:eastAsia="Times New Roman" w:cs="Arial"/>
          <w:bCs/>
          <w:iCs/>
          <w:szCs w:val="20"/>
          <w:lang w:eastAsia="pl-PL"/>
        </w:rPr>
        <w:t>Tabela</w:t>
      </w:r>
      <w:r w:rsidR="002E57F9" w:rsidRPr="007646DD">
        <w:rPr>
          <w:rFonts w:eastAsia="Times New Roman" w:cs="Arial"/>
          <w:bCs/>
          <w:iCs/>
          <w:szCs w:val="20"/>
          <w:lang w:eastAsia="pl-PL"/>
        </w:rPr>
        <w:t xml:space="preserve"> </w:t>
      </w:r>
      <w:r w:rsidR="007B1734">
        <w:rPr>
          <w:rFonts w:eastAsia="Times New Roman" w:cs="Arial"/>
          <w:bCs/>
          <w:iCs/>
          <w:szCs w:val="20"/>
          <w:lang w:eastAsia="pl-PL"/>
        </w:rPr>
        <w:t xml:space="preserve">11. </w:t>
      </w:r>
      <w:r w:rsidR="002E57F9" w:rsidRPr="007646DD">
        <w:rPr>
          <w:rFonts w:eastAsia="Times New Roman" w:cs="Arial"/>
          <w:bCs/>
          <w:iCs/>
          <w:szCs w:val="20"/>
          <w:lang w:eastAsia="pl-PL"/>
        </w:rPr>
        <w:t>Dopuszczalne wartości odchyleń</w:t>
      </w:r>
      <w:r w:rsidR="00512894">
        <w:rPr>
          <w:rFonts w:eastAsia="Times New Roman" w:cs="Arial"/>
          <w:bCs/>
          <w:iCs/>
          <w:szCs w:val="20"/>
          <w:lang w:eastAsia="pl-PL"/>
        </w:rPr>
        <w:t xml:space="preserve"> równości podłużnej</w:t>
      </w:r>
      <w:r w:rsidR="002E57F9" w:rsidRPr="007646DD">
        <w:rPr>
          <w:rFonts w:eastAsia="Times New Roman" w:cs="Arial"/>
          <w:bCs/>
          <w:iCs/>
          <w:szCs w:val="20"/>
          <w:lang w:eastAsia="pl-PL"/>
        </w:rPr>
        <w:t xml:space="preserve"> dla warstwy</w:t>
      </w:r>
      <w:r w:rsidR="00CE6B70">
        <w:rPr>
          <w:rFonts w:eastAsia="Times New Roman" w:cs="Arial"/>
          <w:bCs/>
          <w:iCs/>
          <w:szCs w:val="20"/>
          <w:lang w:eastAsia="pl-PL"/>
        </w:rPr>
        <w:t xml:space="preserve"> podbudowy </w:t>
      </w:r>
      <w:r w:rsidR="00512894">
        <w:rPr>
          <w:rFonts w:eastAsia="Times New Roman" w:cs="Arial"/>
          <w:bCs/>
          <w:iCs/>
          <w:szCs w:val="20"/>
          <w:lang w:eastAsia="pl-PL"/>
        </w:rPr>
        <w:br/>
      </w:r>
      <w:r w:rsidR="00CE6B70">
        <w:rPr>
          <w:rFonts w:eastAsia="Times New Roman" w:cs="Arial"/>
          <w:bCs/>
          <w:iCs/>
          <w:szCs w:val="20"/>
          <w:lang w:eastAsia="pl-PL"/>
        </w:rPr>
        <w:t>i</w:t>
      </w:r>
      <w:r w:rsidR="002E57F9" w:rsidRPr="007646DD">
        <w:rPr>
          <w:rFonts w:eastAsia="Times New Roman" w:cs="Arial"/>
          <w:bCs/>
          <w:iCs/>
          <w:szCs w:val="20"/>
          <w:lang w:eastAsia="pl-PL"/>
        </w:rPr>
        <w:t xml:space="preserve"> wiążącej </w:t>
      </w:r>
    </w:p>
    <w:tbl>
      <w:tblPr>
        <w:tblStyle w:val="Tabela-Siatka3"/>
        <w:tblW w:w="0" w:type="auto"/>
        <w:tblInd w:w="108" w:type="dxa"/>
        <w:tblLook w:val="04A0" w:firstRow="1" w:lastRow="0" w:firstColumn="1" w:lastColumn="0" w:noHBand="0" w:noVBand="1"/>
      </w:tblPr>
      <w:tblGrid>
        <w:gridCol w:w="1322"/>
        <w:gridCol w:w="3295"/>
        <w:gridCol w:w="2265"/>
        <w:gridCol w:w="2072"/>
      </w:tblGrid>
      <w:tr w:rsidR="00992903" w:rsidRPr="007646DD" w14:paraId="2DC74D89" w14:textId="5514AC21" w:rsidTr="00992903">
        <w:tc>
          <w:tcPr>
            <w:tcW w:w="1331" w:type="dxa"/>
            <w:vMerge w:val="restart"/>
            <w:vAlign w:val="center"/>
          </w:tcPr>
          <w:p w14:paraId="23B1B1E9" w14:textId="77777777" w:rsidR="00992903" w:rsidRPr="007646DD" w:rsidRDefault="00992903" w:rsidP="00D13BF5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Klasa drogi</w:t>
            </w:r>
          </w:p>
        </w:tc>
        <w:tc>
          <w:tcPr>
            <w:tcW w:w="3347" w:type="dxa"/>
            <w:vMerge w:val="restart"/>
            <w:vAlign w:val="center"/>
          </w:tcPr>
          <w:p w14:paraId="7303039E" w14:textId="77777777" w:rsidR="00992903" w:rsidRPr="007646DD" w:rsidRDefault="00992903" w:rsidP="00D13BF5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Element nawierzchni</w:t>
            </w:r>
          </w:p>
        </w:tc>
        <w:tc>
          <w:tcPr>
            <w:tcW w:w="4394" w:type="dxa"/>
            <w:gridSpan w:val="2"/>
            <w:vAlign w:val="center"/>
          </w:tcPr>
          <w:p w14:paraId="151C4116" w14:textId="3A270064" w:rsidR="00992903" w:rsidRPr="007646DD" w:rsidRDefault="00992903" w:rsidP="00992903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Dopuszczalne wartości odchyleń równości podłużnej warstwy [mm]</w:t>
            </w:r>
          </w:p>
        </w:tc>
      </w:tr>
      <w:tr w:rsidR="00992903" w:rsidRPr="007646DD" w14:paraId="428D434E" w14:textId="77F9AD53" w:rsidTr="00992903">
        <w:tc>
          <w:tcPr>
            <w:tcW w:w="1331" w:type="dxa"/>
            <w:vMerge/>
            <w:vAlign w:val="center"/>
          </w:tcPr>
          <w:p w14:paraId="72350D1E" w14:textId="77777777" w:rsidR="00992903" w:rsidRPr="007646DD" w:rsidRDefault="00992903" w:rsidP="00D13BF5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  <w:bCs/>
                <w:iCs/>
              </w:rPr>
            </w:pPr>
          </w:p>
        </w:tc>
        <w:tc>
          <w:tcPr>
            <w:tcW w:w="3347" w:type="dxa"/>
            <w:vMerge/>
            <w:vAlign w:val="center"/>
          </w:tcPr>
          <w:p w14:paraId="78451E19" w14:textId="77777777" w:rsidR="00992903" w:rsidRPr="007646DD" w:rsidRDefault="00992903" w:rsidP="00D13BF5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  <w:bCs/>
                <w:iCs/>
              </w:rPr>
            </w:pPr>
          </w:p>
        </w:tc>
        <w:tc>
          <w:tcPr>
            <w:tcW w:w="2301" w:type="dxa"/>
            <w:vAlign w:val="center"/>
          </w:tcPr>
          <w:p w14:paraId="0EA09BFF" w14:textId="0546C46A" w:rsidR="00992903" w:rsidRPr="007646DD" w:rsidRDefault="00992903" w:rsidP="00992903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  <w:bCs/>
                <w:iCs/>
              </w:rPr>
            </w:pPr>
            <w:r>
              <w:rPr>
                <w:rFonts w:cs="Arial"/>
                <w:bCs/>
                <w:iCs/>
              </w:rPr>
              <w:t>wiążącej</w:t>
            </w:r>
          </w:p>
        </w:tc>
        <w:tc>
          <w:tcPr>
            <w:tcW w:w="2093" w:type="dxa"/>
            <w:vAlign w:val="center"/>
          </w:tcPr>
          <w:p w14:paraId="407B3C2B" w14:textId="3AC5DDFD" w:rsidR="00992903" w:rsidRPr="007646DD" w:rsidRDefault="00992903" w:rsidP="00992903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  <w:bCs/>
                <w:iCs/>
              </w:rPr>
            </w:pPr>
            <w:r>
              <w:rPr>
                <w:rFonts w:cs="Arial"/>
                <w:bCs/>
                <w:iCs/>
              </w:rPr>
              <w:t>podbudowy</w:t>
            </w:r>
          </w:p>
        </w:tc>
      </w:tr>
      <w:tr w:rsidR="00CE6B70" w:rsidRPr="007646DD" w14:paraId="5F62784C" w14:textId="52C01091" w:rsidTr="00992903">
        <w:tc>
          <w:tcPr>
            <w:tcW w:w="1331" w:type="dxa"/>
            <w:vMerge w:val="restart"/>
            <w:vAlign w:val="center"/>
          </w:tcPr>
          <w:p w14:paraId="51F65D61" w14:textId="23F2ECB6" w:rsidR="00CE6B70" w:rsidRPr="007646DD" w:rsidRDefault="00CE6B70" w:rsidP="00D13BF5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A, S, GP</w:t>
            </w:r>
          </w:p>
        </w:tc>
        <w:tc>
          <w:tcPr>
            <w:tcW w:w="3347" w:type="dxa"/>
            <w:vAlign w:val="center"/>
          </w:tcPr>
          <w:p w14:paraId="73693F8E" w14:textId="1948FEAC" w:rsidR="00CE6B70" w:rsidRPr="007646DD" w:rsidRDefault="00CE6B70" w:rsidP="00D13BF5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Pasy ruchu zasadnicze, awaryjne, dodatkowe, włącz</w:t>
            </w:r>
            <w:r w:rsidR="00E734FA">
              <w:rPr>
                <w:rFonts w:cs="Arial"/>
                <w:bCs/>
                <w:iCs/>
              </w:rPr>
              <w:t>ania</w:t>
            </w:r>
            <w:r w:rsidRPr="007646DD">
              <w:rPr>
                <w:rFonts w:cs="Arial"/>
                <w:bCs/>
                <w:iCs/>
              </w:rPr>
              <w:t xml:space="preserve"> i wyłącz</w:t>
            </w:r>
            <w:r w:rsidR="00E734FA">
              <w:rPr>
                <w:rFonts w:cs="Arial"/>
                <w:bCs/>
                <w:iCs/>
              </w:rPr>
              <w:t>ania</w:t>
            </w:r>
            <w:r w:rsidRPr="007646DD">
              <w:rPr>
                <w:rFonts w:cs="Arial"/>
                <w:bCs/>
                <w:iCs/>
              </w:rPr>
              <w:t xml:space="preserve">, jezdnie łącznic </w:t>
            </w:r>
          </w:p>
        </w:tc>
        <w:tc>
          <w:tcPr>
            <w:tcW w:w="2301" w:type="dxa"/>
            <w:vAlign w:val="center"/>
          </w:tcPr>
          <w:p w14:paraId="27B82B51" w14:textId="77777777" w:rsidR="00CE6B70" w:rsidRPr="007646DD" w:rsidRDefault="00CE6B70" w:rsidP="00992903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6</w:t>
            </w:r>
          </w:p>
        </w:tc>
        <w:tc>
          <w:tcPr>
            <w:tcW w:w="2093" w:type="dxa"/>
            <w:vAlign w:val="center"/>
          </w:tcPr>
          <w:p w14:paraId="2D486770" w14:textId="0D96599F" w:rsidR="00992903" w:rsidRPr="007646DD" w:rsidRDefault="00992903" w:rsidP="00992903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  <w:bCs/>
                <w:iCs/>
              </w:rPr>
            </w:pPr>
            <w:r>
              <w:rPr>
                <w:rFonts w:cs="Arial"/>
                <w:bCs/>
                <w:iCs/>
              </w:rPr>
              <w:t>9</w:t>
            </w:r>
          </w:p>
        </w:tc>
      </w:tr>
      <w:tr w:rsidR="00CE6B70" w:rsidRPr="007646DD" w14:paraId="49A16D18" w14:textId="4DB50895" w:rsidTr="00992903">
        <w:tc>
          <w:tcPr>
            <w:tcW w:w="1331" w:type="dxa"/>
            <w:vMerge/>
            <w:vAlign w:val="center"/>
          </w:tcPr>
          <w:p w14:paraId="5FADEC73" w14:textId="0A377BD5" w:rsidR="00CE6B70" w:rsidRPr="007646DD" w:rsidRDefault="00CE6B70" w:rsidP="00D13BF5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  <w:bCs/>
                <w:iCs/>
              </w:rPr>
            </w:pPr>
          </w:p>
        </w:tc>
        <w:tc>
          <w:tcPr>
            <w:tcW w:w="3347" w:type="dxa"/>
            <w:vAlign w:val="center"/>
          </w:tcPr>
          <w:p w14:paraId="2E54E6BF" w14:textId="77777777" w:rsidR="00CE6B70" w:rsidRPr="007646DD" w:rsidRDefault="00CE6B70" w:rsidP="00D13BF5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Jezdnie MOP</w:t>
            </w:r>
          </w:p>
        </w:tc>
        <w:tc>
          <w:tcPr>
            <w:tcW w:w="2301" w:type="dxa"/>
            <w:vAlign w:val="center"/>
          </w:tcPr>
          <w:p w14:paraId="0A25079B" w14:textId="77777777" w:rsidR="00CE6B70" w:rsidRPr="007646DD" w:rsidRDefault="00CE6B70" w:rsidP="00992903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  <w:bCs/>
                <w:iCs/>
                <w:strike/>
              </w:rPr>
            </w:pPr>
            <w:r w:rsidRPr="007646DD">
              <w:rPr>
                <w:rFonts w:cs="Arial"/>
                <w:bCs/>
                <w:iCs/>
              </w:rPr>
              <w:t>9</w:t>
            </w:r>
          </w:p>
        </w:tc>
        <w:tc>
          <w:tcPr>
            <w:tcW w:w="2093" w:type="dxa"/>
            <w:vAlign w:val="center"/>
          </w:tcPr>
          <w:p w14:paraId="35170E40" w14:textId="5BF8E7ED" w:rsidR="00CE6B70" w:rsidRPr="007646DD" w:rsidRDefault="00992903" w:rsidP="00992903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  <w:bCs/>
                <w:iCs/>
              </w:rPr>
            </w:pPr>
            <w:r>
              <w:rPr>
                <w:rFonts w:cs="Arial"/>
                <w:bCs/>
                <w:iCs/>
              </w:rPr>
              <w:t>12</w:t>
            </w:r>
          </w:p>
        </w:tc>
      </w:tr>
      <w:tr w:rsidR="00CE6B70" w:rsidRPr="007646DD" w14:paraId="005D8C3D" w14:textId="508A8A16" w:rsidTr="00992903">
        <w:trPr>
          <w:trHeight w:val="736"/>
        </w:trPr>
        <w:tc>
          <w:tcPr>
            <w:tcW w:w="1331" w:type="dxa"/>
            <w:vAlign w:val="center"/>
          </w:tcPr>
          <w:p w14:paraId="50E31CDE" w14:textId="77777777" w:rsidR="00CE6B70" w:rsidRPr="007646DD" w:rsidRDefault="00CE6B70" w:rsidP="00D13BF5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G, Z</w:t>
            </w:r>
          </w:p>
        </w:tc>
        <w:tc>
          <w:tcPr>
            <w:tcW w:w="3347" w:type="dxa"/>
            <w:vAlign w:val="center"/>
          </w:tcPr>
          <w:p w14:paraId="33D740BF" w14:textId="77826FD1" w:rsidR="00CE6B70" w:rsidRPr="007646DD" w:rsidRDefault="00CE6B70" w:rsidP="00D13BF5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Pasy ruchu zasadnicze, dodatkowe, włącz</w:t>
            </w:r>
            <w:r w:rsidR="00E97EE5">
              <w:rPr>
                <w:rFonts w:cs="Arial"/>
                <w:bCs/>
                <w:iCs/>
              </w:rPr>
              <w:t>ania</w:t>
            </w:r>
            <w:r w:rsidRPr="007646DD">
              <w:rPr>
                <w:rFonts w:cs="Arial"/>
                <w:bCs/>
                <w:iCs/>
              </w:rPr>
              <w:t xml:space="preserve"> i wyłącz</w:t>
            </w:r>
            <w:r w:rsidR="00E97EE5">
              <w:rPr>
                <w:rFonts w:cs="Arial"/>
                <w:bCs/>
                <w:iCs/>
              </w:rPr>
              <w:t>ania</w:t>
            </w:r>
            <w:r w:rsidRPr="007646DD">
              <w:rPr>
                <w:rFonts w:cs="Arial"/>
                <w:bCs/>
                <w:iCs/>
              </w:rPr>
              <w:t>, postojowe, jezdnie łącznic</w:t>
            </w:r>
          </w:p>
        </w:tc>
        <w:tc>
          <w:tcPr>
            <w:tcW w:w="2301" w:type="dxa"/>
            <w:vAlign w:val="center"/>
          </w:tcPr>
          <w:p w14:paraId="63DBBFE4" w14:textId="77777777" w:rsidR="00CE6B70" w:rsidRPr="007646DD" w:rsidRDefault="00CE6B70" w:rsidP="00992903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9</w:t>
            </w:r>
          </w:p>
        </w:tc>
        <w:tc>
          <w:tcPr>
            <w:tcW w:w="2093" w:type="dxa"/>
            <w:vAlign w:val="center"/>
          </w:tcPr>
          <w:p w14:paraId="6DE049DA" w14:textId="76E64DA7" w:rsidR="00CE6B70" w:rsidRPr="007646DD" w:rsidRDefault="00992903" w:rsidP="00992903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  <w:bCs/>
                <w:iCs/>
              </w:rPr>
            </w:pPr>
            <w:r>
              <w:rPr>
                <w:rFonts w:cs="Arial"/>
                <w:bCs/>
                <w:iCs/>
              </w:rPr>
              <w:t>12</w:t>
            </w:r>
          </w:p>
        </w:tc>
      </w:tr>
      <w:tr w:rsidR="00CE6B70" w:rsidRPr="007646DD" w14:paraId="78EE318A" w14:textId="507E248F" w:rsidTr="00992903">
        <w:tc>
          <w:tcPr>
            <w:tcW w:w="1331" w:type="dxa"/>
            <w:vAlign w:val="center"/>
          </w:tcPr>
          <w:p w14:paraId="1FD99DAF" w14:textId="77777777" w:rsidR="00CE6B70" w:rsidRPr="007646DD" w:rsidRDefault="00CE6B70" w:rsidP="00D13BF5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L, D, place, parkingi</w:t>
            </w:r>
          </w:p>
        </w:tc>
        <w:tc>
          <w:tcPr>
            <w:tcW w:w="3347" w:type="dxa"/>
            <w:vAlign w:val="center"/>
          </w:tcPr>
          <w:p w14:paraId="7A830BC7" w14:textId="77777777" w:rsidR="00CE6B70" w:rsidRPr="007646DD" w:rsidRDefault="00CE6B70" w:rsidP="00D13BF5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Wszystkie pasy ruchu i powierzchnie przeznaczone do ruchu i postoju pojazdów</w:t>
            </w:r>
          </w:p>
        </w:tc>
        <w:tc>
          <w:tcPr>
            <w:tcW w:w="2301" w:type="dxa"/>
            <w:vAlign w:val="center"/>
          </w:tcPr>
          <w:p w14:paraId="1067CB48" w14:textId="77777777" w:rsidR="00CE6B70" w:rsidRPr="007646DD" w:rsidRDefault="00CE6B70" w:rsidP="00992903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12</w:t>
            </w:r>
          </w:p>
        </w:tc>
        <w:tc>
          <w:tcPr>
            <w:tcW w:w="2093" w:type="dxa"/>
            <w:vAlign w:val="center"/>
          </w:tcPr>
          <w:p w14:paraId="124D5F3D" w14:textId="7C3E08B5" w:rsidR="00CE6B70" w:rsidRPr="007646DD" w:rsidRDefault="00992903" w:rsidP="00992903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  <w:bCs/>
                <w:iCs/>
              </w:rPr>
            </w:pPr>
            <w:r>
              <w:rPr>
                <w:rFonts w:cs="Arial"/>
                <w:bCs/>
                <w:iCs/>
              </w:rPr>
              <w:t>15</w:t>
            </w:r>
          </w:p>
        </w:tc>
      </w:tr>
    </w:tbl>
    <w:p w14:paraId="64EF77A9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</w:p>
    <w:p w14:paraId="51CE8A66" w14:textId="77777777" w:rsidR="00646E9B" w:rsidRPr="007646DD" w:rsidRDefault="00646E9B" w:rsidP="00D13BF5">
      <w:pPr>
        <w:spacing w:before="120" w:after="120"/>
        <w:jc w:val="both"/>
        <w:rPr>
          <w:b/>
          <w:szCs w:val="20"/>
        </w:rPr>
      </w:pPr>
      <w:r w:rsidRPr="007646DD">
        <w:rPr>
          <w:b/>
          <w:szCs w:val="20"/>
        </w:rPr>
        <w:t>Pomiar równości podłużnej nawierzchni metodą łaty i klina</w:t>
      </w:r>
    </w:p>
    <w:p w14:paraId="7BA05C7E" w14:textId="62089DA2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Pomiar równości podłużnej warstw</w:t>
      </w:r>
      <w:r w:rsidR="004409E5">
        <w:rPr>
          <w:szCs w:val="20"/>
        </w:rPr>
        <w:t>y podbudowy i wiążącej</w:t>
      </w:r>
      <w:r w:rsidRPr="007646DD">
        <w:rPr>
          <w:szCs w:val="20"/>
        </w:rPr>
        <w:t xml:space="preserve"> nawierzchni z użyciem łaty (o długości 4 m) i klina należy</w:t>
      </w:r>
      <w:r w:rsidR="002E57F9" w:rsidRPr="007646DD">
        <w:rPr>
          <w:szCs w:val="20"/>
        </w:rPr>
        <w:t xml:space="preserve"> </w:t>
      </w:r>
      <w:r w:rsidRPr="007646DD">
        <w:rPr>
          <w:szCs w:val="20"/>
        </w:rPr>
        <w:t xml:space="preserve">wykonywać jedynie w miejscach niedostępnych dla sprzętu pomiarowego </w:t>
      </w:r>
      <w:r w:rsidR="00200E67">
        <w:rPr>
          <w:szCs w:val="20"/>
        </w:rPr>
        <w:t>(</w:t>
      </w:r>
      <w:r w:rsidRPr="007646DD">
        <w:rPr>
          <w:szCs w:val="20"/>
        </w:rPr>
        <w:t>stanowiska postojowe, zatoki autobusowe itp.</w:t>
      </w:r>
      <w:r w:rsidR="00200E67">
        <w:rPr>
          <w:szCs w:val="20"/>
        </w:rPr>
        <w:t>).</w:t>
      </w:r>
      <w:r w:rsidRPr="007646DD">
        <w:rPr>
          <w:szCs w:val="20"/>
        </w:rPr>
        <w:t xml:space="preserve"> Pomiary równości podłużnej z</w:t>
      </w:r>
      <w:r w:rsidR="002E57F9" w:rsidRPr="007646DD">
        <w:rPr>
          <w:szCs w:val="20"/>
        </w:rPr>
        <w:t> </w:t>
      </w:r>
      <w:r w:rsidRPr="007646DD">
        <w:rPr>
          <w:szCs w:val="20"/>
        </w:rPr>
        <w:t xml:space="preserve">wykorzystaniem łaty i klina należy wykonywać w osi podłużnej elementu drogi/pasa ruchu, w płaszczyźnie prostopadłej do powierzchni badanej warstwy. Pomiar należy wykonywać w sposób ciągły (początek każdego pomiaru łatą w miejscu zakończenia poprzedniego pomiaru). Klin należy podkładać pod łatę w miejscu, w którym prześwit jest największy (największe odchylenie równości). Wielkość prześwitu jest równa najmniejszej liczbie widocznej na klinie podłożonym pod łatę. Zasady oceny wyników pomiaru jak </w:t>
      </w:r>
      <w:r w:rsidRPr="007B1734">
        <w:rPr>
          <w:szCs w:val="20"/>
        </w:rPr>
        <w:t>w</w:t>
      </w:r>
      <w:r w:rsidR="002E57F9" w:rsidRPr="007B1734">
        <w:rPr>
          <w:szCs w:val="20"/>
        </w:rPr>
        <w:t> </w:t>
      </w:r>
      <w:r w:rsidR="007B1734" w:rsidRPr="007B1734">
        <w:rPr>
          <w:szCs w:val="20"/>
        </w:rPr>
        <w:t>t</w:t>
      </w:r>
      <w:r w:rsidR="003D0649" w:rsidRPr="007B1734">
        <w:rPr>
          <w:szCs w:val="20"/>
        </w:rPr>
        <w:t>abeli</w:t>
      </w:r>
      <w:r w:rsidRPr="007B1734">
        <w:rPr>
          <w:szCs w:val="20"/>
        </w:rPr>
        <w:t xml:space="preserve"> </w:t>
      </w:r>
      <w:r w:rsidR="007B1734" w:rsidRPr="007B1734">
        <w:rPr>
          <w:szCs w:val="20"/>
        </w:rPr>
        <w:t>11</w:t>
      </w:r>
      <w:r w:rsidRPr="007B1734">
        <w:rPr>
          <w:szCs w:val="20"/>
        </w:rPr>
        <w:t>.</w:t>
      </w:r>
    </w:p>
    <w:p w14:paraId="52094E20" w14:textId="7F8CB4B7" w:rsidR="00646E9B" w:rsidRPr="007646DD" w:rsidRDefault="00646E9B" w:rsidP="00000F2D">
      <w:pPr>
        <w:pStyle w:val="Akapitzlist"/>
        <w:numPr>
          <w:ilvl w:val="0"/>
          <w:numId w:val="17"/>
        </w:numPr>
        <w:spacing w:before="120" w:after="120"/>
        <w:ind w:left="426" w:hanging="426"/>
        <w:contextualSpacing w:val="0"/>
        <w:jc w:val="both"/>
        <w:rPr>
          <w:b/>
          <w:szCs w:val="20"/>
        </w:rPr>
      </w:pPr>
      <w:r w:rsidRPr="007646DD">
        <w:rPr>
          <w:b/>
          <w:szCs w:val="20"/>
        </w:rPr>
        <w:t xml:space="preserve">Pomiar równości poprzecznej warstwy </w:t>
      </w:r>
      <w:r w:rsidR="00992903">
        <w:rPr>
          <w:b/>
          <w:szCs w:val="20"/>
        </w:rPr>
        <w:t xml:space="preserve">podbudowy i </w:t>
      </w:r>
      <w:r w:rsidRPr="007646DD">
        <w:rPr>
          <w:b/>
          <w:szCs w:val="20"/>
        </w:rPr>
        <w:t>wiążącej</w:t>
      </w:r>
    </w:p>
    <w:p w14:paraId="1AAE0F15" w14:textId="7F9441AA" w:rsidR="00EA5F07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Do oceny równości poprzecznej warstw</w:t>
      </w:r>
      <w:r w:rsidR="00EA5F07">
        <w:rPr>
          <w:szCs w:val="20"/>
        </w:rPr>
        <w:t xml:space="preserve"> podbudowy</w:t>
      </w:r>
      <w:r w:rsidRPr="007646DD">
        <w:rPr>
          <w:szCs w:val="20"/>
        </w:rPr>
        <w:t xml:space="preserve"> nawierzchni dróg wszystkich klas technicznych oraz placów i parkingów należy stosować </w:t>
      </w:r>
      <w:r w:rsidR="00EA5F07">
        <w:rPr>
          <w:szCs w:val="20"/>
        </w:rPr>
        <w:t xml:space="preserve">metodę łaty i klina lub  </w:t>
      </w:r>
      <w:r w:rsidRPr="007646DD">
        <w:rPr>
          <w:szCs w:val="20"/>
        </w:rPr>
        <w:t>metodę pomiaru profilometrycznego równoważną użyciu łaty i klina, umożliwiającą wyznaczenie odchylenia równości w</w:t>
      </w:r>
      <w:r w:rsidR="002E57F9" w:rsidRPr="007646DD">
        <w:rPr>
          <w:szCs w:val="20"/>
        </w:rPr>
        <w:t> </w:t>
      </w:r>
      <w:r w:rsidRPr="007646DD">
        <w:rPr>
          <w:szCs w:val="20"/>
        </w:rPr>
        <w:t>przekroju poprzecznym pasa ruchu/elementu drogi.</w:t>
      </w:r>
    </w:p>
    <w:p w14:paraId="3D2B97DA" w14:textId="531A8804" w:rsidR="00EA5F07" w:rsidRDefault="00EA5F07" w:rsidP="00D13BF5">
      <w:pPr>
        <w:spacing w:before="120" w:after="120"/>
        <w:jc w:val="both"/>
        <w:rPr>
          <w:szCs w:val="20"/>
        </w:rPr>
      </w:pPr>
      <w:r w:rsidRPr="00EA5F07">
        <w:rPr>
          <w:szCs w:val="20"/>
        </w:rPr>
        <w:t xml:space="preserve">Do oceny równości poprzecznej warstw </w:t>
      </w:r>
      <w:r>
        <w:rPr>
          <w:szCs w:val="20"/>
        </w:rPr>
        <w:t>wiążących</w:t>
      </w:r>
      <w:r w:rsidRPr="00EA5F07">
        <w:rPr>
          <w:szCs w:val="20"/>
        </w:rPr>
        <w:t xml:space="preserve"> nawierzchni dróg wszystkich klas technicznych oraz placów i parkingów należy stosować metodę pomiaru profilometrycznego </w:t>
      </w:r>
      <w:r w:rsidRPr="00EA5F07">
        <w:rPr>
          <w:szCs w:val="20"/>
        </w:rPr>
        <w:lastRenderedPageBreak/>
        <w:t>równoważną użyciu łaty i klina, umożliwiającą wyznaczenie odchylenia równości w przekroju poprzecznym pasa ruchu/elementu drogi.</w:t>
      </w:r>
    </w:p>
    <w:p w14:paraId="4A07014F" w14:textId="1368F92B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Odchylenie to jest obliczane jako największa odległość (prześwit) pomiędzy teoretyczną łatą (o długości 2 m) a</w:t>
      </w:r>
      <w:r w:rsidR="002E57F9" w:rsidRPr="007646DD">
        <w:rPr>
          <w:szCs w:val="20"/>
        </w:rPr>
        <w:t> </w:t>
      </w:r>
      <w:r w:rsidRPr="007646DD">
        <w:rPr>
          <w:szCs w:val="20"/>
        </w:rPr>
        <w:t xml:space="preserve">zarejestrowanym profilem poprzecznym warstwy. </w:t>
      </w:r>
      <w:r w:rsidR="00FE0C22">
        <w:rPr>
          <w:szCs w:val="20"/>
        </w:rPr>
        <w:t>Do oceny równości poprzecznej dopuszcza się stosowanie metody łaty i klina. Metodą referencyjną oceny równości poprzecznej jest pomiar profilometryczny.</w:t>
      </w:r>
    </w:p>
    <w:p w14:paraId="09CA0BD2" w14:textId="1F38E870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Efektywna szerokość pomiarowa jest równa szerokości mierzonego pasa (elementu) nawierzchni z tolerancją ±15%. Wartość odchylenia równości poprzecznej należy wyznaczać z krokiem co 1 m</w:t>
      </w:r>
      <w:r w:rsidR="004B5D82">
        <w:rPr>
          <w:szCs w:val="20"/>
        </w:rPr>
        <w:t xml:space="preserve">, </w:t>
      </w:r>
      <w:r w:rsidR="004B5D82" w:rsidRPr="004B5D82">
        <w:rPr>
          <w:szCs w:val="20"/>
        </w:rPr>
        <w:t>natomiast ocenie podlega wartość średnia z kolejnych 5 metrów.</w:t>
      </w:r>
    </w:p>
    <w:p w14:paraId="151A8CBE" w14:textId="6F342E49" w:rsidR="00646E9B" w:rsidRPr="00530146" w:rsidRDefault="00646E9B" w:rsidP="00D13BF5">
      <w:pPr>
        <w:spacing w:before="120" w:after="120"/>
        <w:jc w:val="both"/>
        <w:rPr>
          <w:szCs w:val="20"/>
        </w:rPr>
      </w:pPr>
      <w:r w:rsidRPr="00530146">
        <w:rPr>
          <w:szCs w:val="20"/>
        </w:rPr>
        <w:t xml:space="preserve">Dopuszczalne wartości odchyleń zostały podane w </w:t>
      </w:r>
      <w:r w:rsidR="00530146" w:rsidRPr="00530146">
        <w:rPr>
          <w:szCs w:val="20"/>
        </w:rPr>
        <w:t>t</w:t>
      </w:r>
      <w:r w:rsidR="003D0649" w:rsidRPr="00530146">
        <w:rPr>
          <w:szCs w:val="20"/>
        </w:rPr>
        <w:t>abeli</w:t>
      </w:r>
      <w:r w:rsidRPr="00530146">
        <w:rPr>
          <w:szCs w:val="20"/>
        </w:rPr>
        <w:t xml:space="preserve"> </w:t>
      </w:r>
      <w:r w:rsidR="00530146" w:rsidRPr="00530146">
        <w:rPr>
          <w:szCs w:val="20"/>
        </w:rPr>
        <w:t>12</w:t>
      </w:r>
      <w:r w:rsidRPr="00530146">
        <w:rPr>
          <w:szCs w:val="20"/>
        </w:rPr>
        <w:t>.</w:t>
      </w:r>
    </w:p>
    <w:p w14:paraId="36961AA2" w14:textId="39963334" w:rsidR="002E57F9" w:rsidRDefault="002B760A" w:rsidP="00D13BF5">
      <w:pPr>
        <w:tabs>
          <w:tab w:val="left" w:pos="397"/>
          <w:tab w:val="left" w:pos="567"/>
          <w:tab w:val="left" w:pos="737"/>
        </w:tabs>
        <w:autoSpaceDE w:val="0"/>
        <w:autoSpaceDN w:val="0"/>
        <w:adjustRightInd w:val="0"/>
        <w:spacing w:before="120" w:after="120"/>
        <w:jc w:val="both"/>
        <w:rPr>
          <w:rFonts w:eastAsia="Times New Roman" w:cs="Arial"/>
          <w:bCs/>
          <w:iCs/>
          <w:szCs w:val="20"/>
          <w:lang w:eastAsia="pl-PL"/>
        </w:rPr>
      </w:pPr>
      <w:r w:rsidRPr="00530146">
        <w:rPr>
          <w:rFonts w:eastAsia="Times New Roman" w:cs="Arial"/>
          <w:bCs/>
          <w:iCs/>
          <w:szCs w:val="20"/>
          <w:lang w:eastAsia="pl-PL"/>
        </w:rPr>
        <w:t>Tabela</w:t>
      </w:r>
      <w:r w:rsidR="002E57F9" w:rsidRPr="00530146">
        <w:rPr>
          <w:rFonts w:eastAsia="Times New Roman" w:cs="Arial"/>
          <w:bCs/>
          <w:iCs/>
          <w:szCs w:val="20"/>
          <w:lang w:eastAsia="pl-PL"/>
        </w:rPr>
        <w:t xml:space="preserve"> </w:t>
      </w:r>
      <w:r w:rsidR="00530146" w:rsidRPr="00530146">
        <w:rPr>
          <w:rFonts w:eastAsia="Times New Roman" w:cs="Arial"/>
          <w:bCs/>
          <w:iCs/>
          <w:szCs w:val="20"/>
          <w:lang w:eastAsia="pl-PL"/>
        </w:rPr>
        <w:t>12.</w:t>
      </w:r>
      <w:r w:rsidR="002E57F9" w:rsidRPr="00530146">
        <w:rPr>
          <w:rFonts w:eastAsia="Times New Roman" w:cs="Arial"/>
          <w:bCs/>
          <w:iCs/>
          <w:szCs w:val="20"/>
          <w:lang w:eastAsia="pl-PL"/>
        </w:rPr>
        <w:t xml:space="preserve"> Dopuszczalne wartości odchyleń</w:t>
      </w:r>
      <w:r w:rsidR="00512894">
        <w:rPr>
          <w:rFonts w:eastAsia="Times New Roman" w:cs="Arial"/>
          <w:bCs/>
          <w:iCs/>
          <w:szCs w:val="20"/>
          <w:lang w:eastAsia="pl-PL"/>
        </w:rPr>
        <w:t xml:space="preserve"> równości poprzecznej</w:t>
      </w:r>
      <w:r w:rsidR="002E57F9" w:rsidRPr="00530146">
        <w:rPr>
          <w:rFonts w:eastAsia="Times New Roman" w:cs="Arial"/>
          <w:bCs/>
          <w:iCs/>
          <w:szCs w:val="20"/>
          <w:lang w:eastAsia="pl-PL"/>
        </w:rPr>
        <w:t xml:space="preserve"> dla warstwy </w:t>
      </w:r>
      <w:r w:rsidR="00992903">
        <w:rPr>
          <w:rFonts w:eastAsia="Times New Roman" w:cs="Arial"/>
          <w:bCs/>
          <w:iCs/>
          <w:szCs w:val="20"/>
          <w:lang w:eastAsia="pl-PL"/>
        </w:rPr>
        <w:t xml:space="preserve">podbudowy i </w:t>
      </w:r>
      <w:r w:rsidR="002E57F9" w:rsidRPr="00530146">
        <w:rPr>
          <w:rFonts w:eastAsia="Times New Roman" w:cs="Arial"/>
          <w:bCs/>
          <w:iCs/>
          <w:szCs w:val="20"/>
          <w:lang w:eastAsia="pl-PL"/>
        </w:rPr>
        <w:t xml:space="preserve">wiążącej </w:t>
      </w:r>
    </w:p>
    <w:tbl>
      <w:tblPr>
        <w:tblStyle w:val="Tabela-Siatka3"/>
        <w:tblW w:w="0" w:type="auto"/>
        <w:tblInd w:w="108" w:type="dxa"/>
        <w:tblLook w:val="04A0" w:firstRow="1" w:lastRow="0" w:firstColumn="1" w:lastColumn="0" w:noHBand="0" w:noVBand="1"/>
      </w:tblPr>
      <w:tblGrid>
        <w:gridCol w:w="1322"/>
        <w:gridCol w:w="3295"/>
        <w:gridCol w:w="2265"/>
        <w:gridCol w:w="2072"/>
      </w:tblGrid>
      <w:tr w:rsidR="00992903" w:rsidRPr="007646DD" w14:paraId="1B8E19B0" w14:textId="77777777" w:rsidTr="000B7064">
        <w:tc>
          <w:tcPr>
            <w:tcW w:w="1331" w:type="dxa"/>
            <w:vMerge w:val="restart"/>
            <w:vAlign w:val="center"/>
          </w:tcPr>
          <w:p w14:paraId="073EAA3E" w14:textId="77777777" w:rsidR="00992903" w:rsidRPr="007646DD" w:rsidRDefault="00992903" w:rsidP="000B7064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Klasa drogi</w:t>
            </w:r>
          </w:p>
        </w:tc>
        <w:tc>
          <w:tcPr>
            <w:tcW w:w="3347" w:type="dxa"/>
            <w:vMerge w:val="restart"/>
            <w:vAlign w:val="center"/>
          </w:tcPr>
          <w:p w14:paraId="0A15BCB5" w14:textId="77777777" w:rsidR="00992903" w:rsidRPr="007646DD" w:rsidRDefault="00992903" w:rsidP="000B7064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Element nawierzchni</w:t>
            </w:r>
          </w:p>
        </w:tc>
        <w:tc>
          <w:tcPr>
            <w:tcW w:w="4394" w:type="dxa"/>
            <w:gridSpan w:val="2"/>
            <w:vAlign w:val="center"/>
          </w:tcPr>
          <w:p w14:paraId="7EF5175C" w14:textId="1B759032" w:rsidR="00992903" w:rsidRPr="007646DD" w:rsidRDefault="00992903" w:rsidP="00992903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  <w:bCs/>
                <w:iCs/>
              </w:rPr>
            </w:pPr>
            <w:r w:rsidRPr="00992903">
              <w:rPr>
                <w:rFonts w:cs="Arial"/>
                <w:bCs/>
                <w:iCs/>
              </w:rPr>
              <w:t>Dopuszczalne wartości odchyleń równości poprzecznej warstwy [mm]</w:t>
            </w:r>
          </w:p>
        </w:tc>
      </w:tr>
      <w:tr w:rsidR="00992903" w:rsidRPr="007646DD" w14:paraId="03EAEC08" w14:textId="77777777" w:rsidTr="000B7064">
        <w:tc>
          <w:tcPr>
            <w:tcW w:w="1331" w:type="dxa"/>
            <w:vMerge/>
            <w:vAlign w:val="center"/>
          </w:tcPr>
          <w:p w14:paraId="357C32C1" w14:textId="77777777" w:rsidR="00992903" w:rsidRPr="007646DD" w:rsidRDefault="00992903" w:rsidP="000B7064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  <w:bCs/>
                <w:iCs/>
              </w:rPr>
            </w:pPr>
          </w:p>
        </w:tc>
        <w:tc>
          <w:tcPr>
            <w:tcW w:w="3347" w:type="dxa"/>
            <w:vMerge/>
            <w:vAlign w:val="center"/>
          </w:tcPr>
          <w:p w14:paraId="78B3EA54" w14:textId="77777777" w:rsidR="00992903" w:rsidRPr="007646DD" w:rsidRDefault="00992903" w:rsidP="000B7064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  <w:bCs/>
                <w:iCs/>
              </w:rPr>
            </w:pPr>
          </w:p>
        </w:tc>
        <w:tc>
          <w:tcPr>
            <w:tcW w:w="2301" w:type="dxa"/>
            <w:vAlign w:val="center"/>
          </w:tcPr>
          <w:p w14:paraId="29319F03" w14:textId="77777777" w:rsidR="00992903" w:rsidRPr="007646DD" w:rsidRDefault="00992903" w:rsidP="000B7064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  <w:bCs/>
                <w:iCs/>
              </w:rPr>
            </w:pPr>
            <w:r>
              <w:rPr>
                <w:rFonts w:cs="Arial"/>
                <w:bCs/>
                <w:iCs/>
              </w:rPr>
              <w:t>wiążącej</w:t>
            </w:r>
          </w:p>
        </w:tc>
        <w:tc>
          <w:tcPr>
            <w:tcW w:w="2093" w:type="dxa"/>
            <w:vAlign w:val="center"/>
          </w:tcPr>
          <w:p w14:paraId="6FAE11B9" w14:textId="77777777" w:rsidR="00992903" w:rsidRPr="007646DD" w:rsidRDefault="00992903" w:rsidP="000B7064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  <w:bCs/>
                <w:iCs/>
              </w:rPr>
            </w:pPr>
            <w:r>
              <w:rPr>
                <w:rFonts w:cs="Arial"/>
                <w:bCs/>
                <w:iCs/>
              </w:rPr>
              <w:t>podbudowy</w:t>
            </w:r>
          </w:p>
        </w:tc>
      </w:tr>
      <w:tr w:rsidR="00992903" w:rsidRPr="007646DD" w14:paraId="069DA8F0" w14:textId="77777777" w:rsidTr="000B7064">
        <w:tc>
          <w:tcPr>
            <w:tcW w:w="1331" w:type="dxa"/>
            <w:vMerge w:val="restart"/>
            <w:vAlign w:val="center"/>
          </w:tcPr>
          <w:p w14:paraId="666DB244" w14:textId="77777777" w:rsidR="00992903" w:rsidRPr="007646DD" w:rsidRDefault="00992903" w:rsidP="000B7064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A, S, GP</w:t>
            </w:r>
          </w:p>
        </w:tc>
        <w:tc>
          <w:tcPr>
            <w:tcW w:w="3347" w:type="dxa"/>
            <w:vAlign w:val="center"/>
          </w:tcPr>
          <w:p w14:paraId="195CBFDC" w14:textId="5CF154C2" w:rsidR="00992903" w:rsidRPr="007646DD" w:rsidRDefault="00992903" w:rsidP="000B7064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Pasy ruchu zasadnicze, awaryjne, dodatkowe, włącz</w:t>
            </w:r>
            <w:r w:rsidR="00E97EE5">
              <w:rPr>
                <w:rFonts w:cs="Arial"/>
                <w:bCs/>
                <w:iCs/>
              </w:rPr>
              <w:t>ania</w:t>
            </w:r>
            <w:r w:rsidRPr="007646DD">
              <w:rPr>
                <w:rFonts w:cs="Arial"/>
                <w:bCs/>
                <w:iCs/>
              </w:rPr>
              <w:t xml:space="preserve"> i wyłącz</w:t>
            </w:r>
            <w:r w:rsidR="00E97EE5">
              <w:rPr>
                <w:rFonts w:cs="Arial"/>
                <w:bCs/>
                <w:iCs/>
              </w:rPr>
              <w:t>ania</w:t>
            </w:r>
            <w:r w:rsidRPr="007646DD">
              <w:rPr>
                <w:rFonts w:cs="Arial"/>
                <w:bCs/>
                <w:iCs/>
              </w:rPr>
              <w:t xml:space="preserve">, jezdnie łącznic </w:t>
            </w:r>
          </w:p>
        </w:tc>
        <w:tc>
          <w:tcPr>
            <w:tcW w:w="2301" w:type="dxa"/>
            <w:vAlign w:val="center"/>
          </w:tcPr>
          <w:p w14:paraId="163916A5" w14:textId="77777777" w:rsidR="00992903" w:rsidRPr="007646DD" w:rsidRDefault="00992903" w:rsidP="000B7064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6</w:t>
            </w:r>
          </w:p>
        </w:tc>
        <w:tc>
          <w:tcPr>
            <w:tcW w:w="2093" w:type="dxa"/>
            <w:vAlign w:val="center"/>
          </w:tcPr>
          <w:p w14:paraId="27266281" w14:textId="77777777" w:rsidR="00992903" w:rsidRPr="007646DD" w:rsidRDefault="00992903" w:rsidP="000B7064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  <w:bCs/>
                <w:iCs/>
              </w:rPr>
            </w:pPr>
            <w:r>
              <w:rPr>
                <w:rFonts w:cs="Arial"/>
                <w:bCs/>
                <w:iCs/>
              </w:rPr>
              <w:t>9</w:t>
            </w:r>
          </w:p>
        </w:tc>
      </w:tr>
      <w:tr w:rsidR="00992903" w:rsidRPr="007646DD" w14:paraId="11CC2351" w14:textId="77777777" w:rsidTr="000B7064">
        <w:tc>
          <w:tcPr>
            <w:tcW w:w="1331" w:type="dxa"/>
            <w:vMerge/>
            <w:vAlign w:val="center"/>
          </w:tcPr>
          <w:p w14:paraId="6966A9E5" w14:textId="77777777" w:rsidR="00992903" w:rsidRPr="007646DD" w:rsidRDefault="00992903" w:rsidP="000B7064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  <w:bCs/>
                <w:iCs/>
              </w:rPr>
            </w:pPr>
          </w:p>
        </w:tc>
        <w:tc>
          <w:tcPr>
            <w:tcW w:w="3347" w:type="dxa"/>
            <w:vAlign w:val="center"/>
          </w:tcPr>
          <w:p w14:paraId="2290A490" w14:textId="77777777" w:rsidR="00992903" w:rsidRPr="007646DD" w:rsidRDefault="00992903" w:rsidP="000B7064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Jezdnie MOP</w:t>
            </w:r>
          </w:p>
        </w:tc>
        <w:tc>
          <w:tcPr>
            <w:tcW w:w="2301" w:type="dxa"/>
            <w:vAlign w:val="center"/>
          </w:tcPr>
          <w:p w14:paraId="2205F125" w14:textId="77777777" w:rsidR="00992903" w:rsidRPr="007646DD" w:rsidRDefault="00992903" w:rsidP="000B7064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  <w:bCs/>
                <w:iCs/>
                <w:strike/>
              </w:rPr>
            </w:pPr>
            <w:r w:rsidRPr="007646DD">
              <w:rPr>
                <w:rFonts w:cs="Arial"/>
                <w:bCs/>
                <w:iCs/>
              </w:rPr>
              <w:t>9</w:t>
            </w:r>
          </w:p>
        </w:tc>
        <w:tc>
          <w:tcPr>
            <w:tcW w:w="2093" w:type="dxa"/>
            <w:vAlign w:val="center"/>
          </w:tcPr>
          <w:p w14:paraId="5900E132" w14:textId="77777777" w:rsidR="00992903" w:rsidRPr="007646DD" w:rsidRDefault="00992903" w:rsidP="000B7064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  <w:bCs/>
                <w:iCs/>
              </w:rPr>
            </w:pPr>
            <w:r>
              <w:rPr>
                <w:rFonts w:cs="Arial"/>
                <w:bCs/>
                <w:iCs/>
              </w:rPr>
              <w:t>12</w:t>
            </w:r>
          </w:p>
        </w:tc>
      </w:tr>
      <w:tr w:rsidR="00992903" w:rsidRPr="007646DD" w14:paraId="42B4EE02" w14:textId="77777777" w:rsidTr="000B7064">
        <w:trPr>
          <w:trHeight w:val="736"/>
        </w:trPr>
        <w:tc>
          <w:tcPr>
            <w:tcW w:w="1331" w:type="dxa"/>
            <w:vAlign w:val="center"/>
          </w:tcPr>
          <w:p w14:paraId="5F73A055" w14:textId="77777777" w:rsidR="00992903" w:rsidRPr="007646DD" w:rsidRDefault="00992903" w:rsidP="000B7064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G, Z</w:t>
            </w:r>
          </w:p>
        </w:tc>
        <w:tc>
          <w:tcPr>
            <w:tcW w:w="3347" w:type="dxa"/>
            <w:vAlign w:val="center"/>
          </w:tcPr>
          <w:p w14:paraId="71DAC8C6" w14:textId="229E1AE6" w:rsidR="00992903" w:rsidRPr="007646DD" w:rsidRDefault="00992903" w:rsidP="000B7064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Pasy ruchu zasadnicze, dodatkowe, włącz</w:t>
            </w:r>
            <w:r w:rsidR="00E97EE5">
              <w:rPr>
                <w:rFonts w:cs="Arial"/>
                <w:bCs/>
                <w:iCs/>
              </w:rPr>
              <w:t>ania</w:t>
            </w:r>
            <w:r w:rsidRPr="007646DD">
              <w:rPr>
                <w:rFonts w:cs="Arial"/>
                <w:bCs/>
                <w:iCs/>
              </w:rPr>
              <w:t xml:space="preserve"> i wyłącz</w:t>
            </w:r>
            <w:r w:rsidR="00E97EE5">
              <w:rPr>
                <w:rFonts w:cs="Arial"/>
                <w:bCs/>
                <w:iCs/>
              </w:rPr>
              <w:t>ania</w:t>
            </w:r>
            <w:r w:rsidRPr="007646DD">
              <w:rPr>
                <w:rFonts w:cs="Arial"/>
                <w:bCs/>
                <w:iCs/>
              </w:rPr>
              <w:t xml:space="preserve">, postojowe, jezdnie łącznic, </w:t>
            </w:r>
          </w:p>
        </w:tc>
        <w:tc>
          <w:tcPr>
            <w:tcW w:w="2301" w:type="dxa"/>
            <w:vAlign w:val="center"/>
          </w:tcPr>
          <w:p w14:paraId="71554358" w14:textId="77777777" w:rsidR="00992903" w:rsidRPr="007646DD" w:rsidRDefault="00992903" w:rsidP="000B7064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9</w:t>
            </w:r>
          </w:p>
        </w:tc>
        <w:tc>
          <w:tcPr>
            <w:tcW w:w="2093" w:type="dxa"/>
            <w:vAlign w:val="center"/>
          </w:tcPr>
          <w:p w14:paraId="6F058B11" w14:textId="77777777" w:rsidR="00992903" w:rsidRPr="007646DD" w:rsidRDefault="00992903" w:rsidP="000B7064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  <w:bCs/>
                <w:iCs/>
              </w:rPr>
            </w:pPr>
            <w:r>
              <w:rPr>
                <w:rFonts w:cs="Arial"/>
                <w:bCs/>
                <w:iCs/>
              </w:rPr>
              <w:t>12</w:t>
            </w:r>
          </w:p>
        </w:tc>
      </w:tr>
      <w:tr w:rsidR="00992903" w:rsidRPr="007646DD" w14:paraId="1A4B1DDA" w14:textId="77777777" w:rsidTr="000B7064">
        <w:tc>
          <w:tcPr>
            <w:tcW w:w="1331" w:type="dxa"/>
            <w:vAlign w:val="center"/>
          </w:tcPr>
          <w:p w14:paraId="321B8CAF" w14:textId="77777777" w:rsidR="00992903" w:rsidRPr="007646DD" w:rsidRDefault="00992903" w:rsidP="000B7064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L, D, place, parkingi</w:t>
            </w:r>
          </w:p>
        </w:tc>
        <w:tc>
          <w:tcPr>
            <w:tcW w:w="3347" w:type="dxa"/>
            <w:vAlign w:val="center"/>
          </w:tcPr>
          <w:p w14:paraId="65F0D3C3" w14:textId="77777777" w:rsidR="00992903" w:rsidRPr="007646DD" w:rsidRDefault="00992903" w:rsidP="000B7064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Wszystkie pasy ruchu i powierzchnie przeznaczone do ruchu i postoju pojazdów</w:t>
            </w:r>
          </w:p>
        </w:tc>
        <w:tc>
          <w:tcPr>
            <w:tcW w:w="2301" w:type="dxa"/>
            <w:vAlign w:val="center"/>
          </w:tcPr>
          <w:p w14:paraId="62F8D6E6" w14:textId="77777777" w:rsidR="00992903" w:rsidRPr="007646DD" w:rsidRDefault="00992903" w:rsidP="000B7064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12</w:t>
            </w:r>
          </w:p>
        </w:tc>
        <w:tc>
          <w:tcPr>
            <w:tcW w:w="2093" w:type="dxa"/>
            <w:vAlign w:val="center"/>
          </w:tcPr>
          <w:p w14:paraId="7F592771" w14:textId="77777777" w:rsidR="00992903" w:rsidRPr="007646DD" w:rsidRDefault="00992903" w:rsidP="000B7064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  <w:bCs/>
                <w:iCs/>
              </w:rPr>
            </w:pPr>
            <w:r>
              <w:rPr>
                <w:rFonts w:cs="Arial"/>
                <w:bCs/>
                <w:iCs/>
              </w:rPr>
              <w:t>15</w:t>
            </w:r>
          </w:p>
        </w:tc>
      </w:tr>
    </w:tbl>
    <w:p w14:paraId="07D5F33A" w14:textId="77777777" w:rsidR="00992903" w:rsidRDefault="00992903" w:rsidP="00D13BF5">
      <w:pPr>
        <w:spacing w:before="120" w:after="120"/>
        <w:jc w:val="both"/>
        <w:rPr>
          <w:szCs w:val="20"/>
        </w:rPr>
      </w:pPr>
    </w:p>
    <w:p w14:paraId="2A7DCE42" w14:textId="77777777" w:rsidR="002E57F9" w:rsidRPr="007646DD" w:rsidRDefault="002E57F9" w:rsidP="00D13BF5">
      <w:pPr>
        <w:spacing w:before="120" w:after="120"/>
        <w:jc w:val="both"/>
        <w:rPr>
          <w:b/>
          <w:szCs w:val="20"/>
        </w:rPr>
      </w:pPr>
      <w:r w:rsidRPr="007646DD">
        <w:rPr>
          <w:b/>
          <w:szCs w:val="20"/>
        </w:rPr>
        <w:t>Pomiar równości poprzecznej warstw nawierzchni z użyciem łaty i klina</w:t>
      </w:r>
    </w:p>
    <w:p w14:paraId="375E86EE" w14:textId="267ABC81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Pomiar równości poprzecznej warstw</w:t>
      </w:r>
      <w:r w:rsidR="00614183">
        <w:rPr>
          <w:szCs w:val="20"/>
        </w:rPr>
        <w:t>y podbudowy i wiążącej</w:t>
      </w:r>
      <w:r w:rsidRPr="007646DD">
        <w:rPr>
          <w:szCs w:val="20"/>
        </w:rPr>
        <w:t xml:space="preserve"> nawierzchni z użyciem łaty (o długości 2 m) i klina</w:t>
      </w:r>
      <w:r w:rsidR="002E57F9" w:rsidRPr="007646DD">
        <w:rPr>
          <w:szCs w:val="20"/>
        </w:rPr>
        <w:t xml:space="preserve"> </w:t>
      </w:r>
      <w:r w:rsidRPr="007646DD">
        <w:rPr>
          <w:szCs w:val="20"/>
        </w:rPr>
        <w:t>Pomiary równości poprzecznej z</w:t>
      </w:r>
      <w:r w:rsidR="002E57F9" w:rsidRPr="007646DD">
        <w:rPr>
          <w:szCs w:val="20"/>
        </w:rPr>
        <w:t> </w:t>
      </w:r>
      <w:r w:rsidRPr="007646DD">
        <w:rPr>
          <w:szCs w:val="20"/>
        </w:rPr>
        <w:t>wykorzystaniem łaty i klina należy wykonywać z krokiem nie rzadziej niż co 5 m. W</w:t>
      </w:r>
      <w:r w:rsidR="002E57F9" w:rsidRPr="007646DD">
        <w:rPr>
          <w:szCs w:val="20"/>
        </w:rPr>
        <w:t> </w:t>
      </w:r>
      <w:r w:rsidRPr="007646DD">
        <w:rPr>
          <w:szCs w:val="20"/>
        </w:rPr>
        <w:t>czasie pomiaru łata powinna leżeć prostopadle do osi drogi i w płaszczyźnie prostopadłej do powierzchni badanej warstwy.</w:t>
      </w:r>
    </w:p>
    <w:p w14:paraId="406B20D8" w14:textId="3820F32B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Klin należy podkładać pod łatę w miejscu, w którym prześwit jest największy (największe odchylenie równości). Wielkość prześwitu jest równa </w:t>
      </w:r>
      <w:r w:rsidRPr="00530146">
        <w:rPr>
          <w:szCs w:val="20"/>
        </w:rPr>
        <w:t xml:space="preserve">najmniejszej liczbie widocznej na klinie podłożonym pod łatę. Zasady oceny wyników podano w </w:t>
      </w:r>
      <w:r w:rsidR="00530146" w:rsidRPr="00530146">
        <w:rPr>
          <w:szCs w:val="20"/>
        </w:rPr>
        <w:t>t</w:t>
      </w:r>
      <w:r w:rsidR="003D0649" w:rsidRPr="00530146">
        <w:rPr>
          <w:szCs w:val="20"/>
        </w:rPr>
        <w:t>abeli</w:t>
      </w:r>
      <w:r w:rsidRPr="00530146">
        <w:rPr>
          <w:szCs w:val="20"/>
        </w:rPr>
        <w:t xml:space="preserve"> </w:t>
      </w:r>
      <w:r w:rsidR="00530146" w:rsidRPr="00530146">
        <w:rPr>
          <w:szCs w:val="20"/>
        </w:rPr>
        <w:t>12</w:t>
      </w:r>
      <w:r w:rsidRPr="00530146">
        <w:rPr>
          <w:szCs w:val="20"/>
        </w:rPr>
        <w:t>.</w:t>
      </w:r>
    </w:p>
    <w:p w14:paraId="68D7C3C6" w14:textId="77777777" w:rsidR="00646E9B" w:rsidRPr="007646DD" w:rsidRDefault="00646E9B" w:rsidP="00000F2D">
      <w:pPr>
        <w:pStyle w:val="Nagwek3"/>
        <w:numPr>
          <w:ilvl w:val="2"/>
          <w:numId w:val="23"/>
        </w:numPr>
        <w:ind w:left="851" w:hanging="851"/>
      </w:pPr>
      <w:bookmarkStart w:id="122" w:name="_Toc156371037"/>
      <w:r w:rsidRPr="007646DD">
        <w:t>Spadki poprzeczne</w:t>
      </w:r>
      <w:bookmarkEnd w:id="122"/>
    </w:p>
    <w:p w14:paraId="4B31EFEA" w14:textId="23680EB0" w:rsidR="00312786" w:rsidRPr="007646DD" w:rsidRDefault="00312786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Sprawdzenie polega na przyłożeniu łaty i pomiar</w:t>
      </w:r>
      <w:r w:rsidR="00133AE2">
        <w:rPr>
          <w:szCs w:val="20"/>
        </w:rPr>
        <w:t>ze</w:t>
      </w:r>
      <w:r w:rsidRPr="007646DD">
        <w:rPr>
          <w:szCs w:val="20"/>
        </w:rPr>
        <w:t xml:space="preserve"> p</w:t>
      </w:r>
      <w:r w:rsidR="00133AE2">
        <w:rPr>
          <w:szCs w:val="20"/>
        </w:rPr>
        <w:t>ochylenia</w:t>
      </w:r>
      <w:r w:rsidRPr="007646DD">
        <w:rPr>
          <w:szCs w:val="20"/>
        </w:rPr>
        <w:t xml:space="preserve"> </w:t>
      </w:r>
      <w:r w:rsidR="00133AE2">
        <w:rPr>
          <w:szCs w:val="20"/>
        </w:rPr>
        <w:t>pochyłomierzem</w:t>
      </w:r>
      <w:r w:rsidR="00133AE2" w:rsidRPr="007646DD">
        <w:rPr>
          <w:szCs w:val="20"/>
        </w:rPr>
        <w:t xml:space="preserve"> </w:t>
      </w:r>
      <w:r w:rsidRPr="007646DD">
        <w:rPr>
          <w:szCs w:val="20"/>
        </w:rPr>
        <w:t>lub pomiar profilografem laserowym</w:t>
      </w:r>
      <w:r w:rsidR="00FE0C22">
        <w:rPr>
          <w:szCs w:val="20"/>
        </w:rPr>
        <w:t xml:space="preserve"> lub pomiar metodami geodezyjnymi</w:t>
      </w:r>
      <w:r w:rsidRPr="007646DD">
        <w:rPr>
          <w:szCs w:val="20"/>
        </w:rPr>
        <w:t xml:space="preserve">. Spadki poprzeczne warstwy </w:t>
      </w:r>
      <w:r w:rsidR="00992903">
        <w:rPr>
          <w:szCs w:val="20"/>
        </w:rPr>
        <w:lastRenderedPageBreak/>
        <w:t xml:space="preserve">podbudowy i </w:t>
      </w:r>
      <w:r w:rsidR="00996BCA">
        <w:rPr>
          <w:szCs w:val="20"/>
        </w:rPr>
        <w:t xml:space="preserve">wiążącej </w:t>
      </w:r>
      <w:r w:rsidRPr="007646DD">
        <w:rPr>
          <w:szCs w:val="20"/>
        </w:rPr>
        <w:t>na odcinkach prostych i na łukach powinny być zgodne z spadkami poprzecznymi z</w:t>
      </w:r>
      <w:r w:rsidR="00992903">
        <w:rPr>
          <w:szCs w:val="20"/>
        </w:rPr>
        <w:t> </w:t>
      </w:r>
      <w:r w:rsidRPr="007646DD">
        <w:rPr>
          <w:szCs w:val="20"/>
        </w:rPr>
        <w:t xml:space="preserve">tolerancją ± 0,5%. </w:t>
      </w:r>
    </w:p>
    <w:p w14:paraId="68935FDB" w14:textId="31D89918" w:rsidR="00646E9B" w:rsidRPr="007646DD" w:rsidRDefault="00312786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Wymaga się, aby co najmniej 95% wykonanych pomiarów nie przekraczało przedziału dopuszczalnych odchyleń. Dla 100% wykonanych pomiarów spadki poprzeczne warstwy</w:t>
      </w:r>
      <w:r w:rsidR="00992903">
        <w:rPr>
          <w:szCs w:val="20"/>
        </w:rPr>
        <w:t xml:space="preserve"> podbudowy i</w:t>
      </w:r>
      <w:r w:rsidR="00996BCA">
        <w:rPr>
          <w:szCs w:val="20"/>
        </w:rPr>
        <w:t xml:space="preserve"> wiążącej</w:t>
      </w:r>
      <w:r w:rsidRPr="007646DD">
        <w:rPr>
          <w:szCs w:val="20"/>
        </w:rPr>
        <w:t xml:space="preserve"> na odcinkach prostych i na łukach powinny być zgodne z spadkami poprzecznymi z tolerancją ± 0,7%. Spadek poprzeczny musi być wystarczający do zapewnienia sprawnego spływu wody.</w:t>
      </w:r>
    </w:p>
    <w:p w14:paraId="78D15595" w14:textId="77777777" w:rsidR="00646E9B" w:rsidRPr="007646DD" w:rsidRDefault="00646E9B" w:rsidP="00000F2D">
      <w:pPr>
        <w:pStyle w:val="Nagwek3"/>
        <w:numPr>
          <w:ilvl w:val="2"/>
          <w:numId w:val="23"/>
        </w:numPr>
        <w:ind w:left="851" w:hanging="851"/>
      </w:pPr>
      <w:bookmarkStart w:id="123" w:name="_Toc156371038"/>
      <w:r w:rsidRPr="007646DD">
        <w:t>Ukształtowanie osi w planie</w:t>
      </w:r>
      <w:bookmarkEnd w:id="123"/>
    </w:p>
    <w:p w14:paraId="11CD2D18" w14:textId="19853931" w:rsidR="00646E9B" w:rsidRPr="007646DD" w:rsidRDefault="00312786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Oś warstwy w planie powinna być usytuowana zgodnie z osią projektowaną z tolerancją ± 5 cm. Wymaga się, aby co najmniej 95% wykonanych pomiarów nie przekraczało przedziału dopuszczalnych odchyleń. 100% wykonanych pomiarów ukształtowania osi w planie powinno być zgodne z osią projektowaną z tolerancją ± 7 cm.</w:t>
      </w:r>
    </w:p>
    <w:p w14:paraId="07479DDB" w14:textId="77777777" w:rsidR="00646E9B" w:rsidRPr="007646DD" w:rsidRDefault="00646E9B" w:rsidP="00000F2D">
      <w:pPr>
        <w:pStyle w:val="Nagwek3"/>
        <w:numPr>
          <w:ilvl w:val="2"/>
          <w:numId w:val="23"/>
        </w:numPr>
        <w:ind w:left="851" w:hanging="851"/>
      </w:pPr>
      <w:bookmarkStart w:id="124" w:name="_Toc156371039"/>
      <w:r w:rsidRPr="007646DD">
        <w:t>Rzędne wysokościowe nawierzchni</w:t>
      </w:r>
      <w:bookmarkEnd w:id="124"/>
    </w:p>
    <w:p w14:paraId="617F8D82" w14:textId="3C89590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Rzędne wysokościowe warstwy</w:t>
      </w:r>
      <w:r w:rsidR="00992903">
        <w:rPr>
          <w:szCs w:val="20"/>
        </w:rPr>
        <w:t xml:space="preserve"> podbudowy i</w:t>
      </w:r>
      <w:r w:rsidRPr="007646DD">
        <w:rPr>
          <w:szCs w:val="20"/>
        </w:rPr>
        <w:t xml:space="preserve"> wiążącej powinny być mierzone w</w:t>
      </w:r>
      <w:r w:rsidR="00992903">
        <w:rPr>
          <w:szCs w:val="20"/>
        </w:rPr>
        <w:t> </w:t>
      </w:r>
      <w:r w:rsidRPr="007646DD">
        <w:rPr>
          <w:szCs w:val="20"/>
        </w:rPr>
        <w:t>przekrojach co 10m w</w:t>
      </w:r>
      <w:r w:rsidR="00312786" w:rsidRPr="007646DD">
        <w:rPr>
          <w:szCs w:val="20"/>
        </w:rPr>
        <w:t> </w:t>
      </w:r>
      <w:r w:rsidRPr="007646DD">
        <w:rPr>
          <w:szCs w:val="20"/>
        </w:rPr>
        <w:t xml:space="preserve">osi i na krawędziach każdej jezdni. Przed przystąpieniem do robót Wykonawca przedstawi schemat punktów pomiarowych do akceptacji. Różnice pomiędzy rzędnymi wysokościowymi warstwy a rzędnymi projektowanymi nie powinny przekraczać </w:t>
      </w:r>
      <w:r w:rsidR="000B7064">
        <w:rPr>
          <w:szCs w:val="20"/>
        </w:rPr>
        <w:t>-</w:t>
      </w:r>
      <w:r w:rsidRPr="007646DD">
        <w:rPr>
          <w:szCs w:val="20"/>
        </w:rPr>
        <w:t xml:space="preserve"> 1 cm. </w:t>
      </w:r>
    </w:p>
    <w:p w14:paraId="7564A1D8" w14:textId="6EEC00E5" w:rsidR="00646E9B" w:rsidRPr="007646DD" w:rsidRDefault="00312786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Wymaga się, aby co najmniej 95% wykonanych pomiarów nie przekraczało przedziału dopuszczalnych odchyleń. Dla 100% wykonanych pomiarów różnice pomiędzy rzędnymi wysokościowymi warstwy </w:t>
      </w:r>
      <w:r w:rsidR="00992903">
        <w:rPr>
          <w:szCs w:val="20"/>
        </w:rPr>
        <w:t xml:space="preserve">podbudowy i </w:t>
      </w:r>
      <w:r w:rsidR="00784E68">
        <w:rPr>
          <w:szCs w:val="20"/>
        </w:rPr>
        <w:t>wiążącej</w:t>
      </w:r>
      <w:r w:rsidRPr="007646DD">
        <w:rPr>
          <w:szCs w:val="20"/>
        </w:rPr>
        <w:t xml:space="preserve"> a rzędnymi projektowanymi nie mogą przekraczać </w:t>
      </w:r>
      <w:r w:rsidR="000B7064">
        <w:rPr>
          <w:szCs w:val="20"/>
        </w:rPr>
        <w:t>-</w:t>
      </w:r>
      <w:r w:rsidRPr="007646DD">
        <w:rPr>
          <w:szCs w:val="20"/>
        </w:rPr>
        <w:t> 1,5 cm.</w:t>
      </w:r>
    </w:p>
    <w:p w14:paraId="30A1D1B5" w14:textId="77777777" w:rsidR="00646E9B" w:rsidRPr="007646DD" w:rsidRDefault="00646E9B" w:rsidP="00000F2D">
      <w:pPr>
        <w:pStyle w:val="Nagwek3"/>
        <w:numPr>
          <w:ilvl w:val="2"/>
          <w:numId w:val="23"/>
        </w:numPr>
        <w:ind w:left="851" w:hanging="851"/>
      </w:pPr>
      <w:bookmarkStart w:id="125" w:name="_Toc156371040"/>
      <w:r w:rsidRPr="007646DD">
        <w:t>Złącza podłużne i poprzeczne</w:t>
      </w:r>
      <w:bookmarkEnd w:id="125"/>
    </w:p>
    <w:p w14:paraId="4AF6D882" w14:textId="07EAAE5D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Złącza w nawierzchni powinny być wykonane w linii prostej, prostopadle </w:t>
      </w:r>
      <w:r w:rsidR="009737FD">
        <w:rPr>
          <w:szCs w:val="20"/>
        </w:rPr>
        <w:t xml:space="preserve">lub równolegle </w:t>
      </w:r>
      <w:r w:rsidRPr="007646DD">
        <w:rPr>
          <w:szCs w:val="20"/>
        </w:rPr>
        <w:t xml:space="preserve">do osi drogi. </w:t>
      </w:r>
    </w:p>
    <w:p w14:paraId="7ADCBF33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W konstrukcji wielowarstwowej:</w:t>
      </w:r>
    </w:p>
    <w:p w14:paraId="01A00EC7" w14:textId="77777777" w:rsidR="00646E9B" w:rsidRPr="007646DD" w:rsidRDefault="00646E9B" w:rsidP="00000F2D">
      <w:pPr>
        <w:pStyle w:val="Akapitzlist"/>
        <w:numPr>
          <w:ilvl w:val="0"/>
          <w:numId w:val="24"/>
        </w:numPr>
        <w:spacing w:before="120" w:after="120"/>
        <w:ind w:left="714" w:hanging="357"/>
        <w:contextualSpacing w:val="0"/>
        <w:jc w:val="both"/>
        <w:rPr>
          <w:szCs w:val="20"/>
        </w:rPr>
      </w:pPr>
      <w:r w:rsidRPr="007646DD">
        <w:rPr>
          <w:szCs w:val="20"/>
        </w:rPr>
        <w:t>złącza poprzeczne powinny być przesunięte względem siebie co najmniej o 3 m,</w:t>
      </w:r>
    </w:p>
    <w:p w14:paraId="74639685" w14:textId="77777777" w:rsidR="00646E9B" w:rsidRPr="007646DD" w:rsidRDefault="00646E9B" w:rsidP="00000F2D">
      <w:pPr>
        <w:pStyle w:val="Akapitzlist"/>
        <w:numPr>
          <w:ilvl w:val="0"/>
          <w:numId w:val="24"/>
        </w:numPr>
        <w:spacing w:before="120" w:after="120"/>
        <w:ind w:left="714" w:hanging="357"/>
        <w:contextualSpacing w:val="0"/>
        <w:jc w:val="both"/>
        <w:rPr>
          <w:szCs w:val="20"/>
        </w:rPr>
      </w:pPr>
      <w:r w:rsidRPr="007646DD">
        <w:rPr>
          <w:szCs w:val="20"/>
        </w:rPr>
        <w:t xml:space="preserve">złącza podłużne powinny być przesunięte względem siebie w kolejnych warstwach technologicznych o co najmniej o 30 cm w kierunku poprzecznym do osi jezdni. </w:t>
      </w:r>
    </w:p>
    <w:p w14:paraId="2B926F4B" w14:textId="59995F23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Nie można lokalizować złącza podłużnego w śladach kół</w:t>
      </w:r>
      <w:r w:rsidR="00200E67">
        <w:rPr>
          <w:szCs w:val="20"/>
        </w:rPr>
        <w:t>.</w:t>
      </w:r>
      <w:r w:rsidRPr="007646DD">
        <w:rPr>
          <w:szCs w:val="20"/>
        </w:rPr>
        <w:t xml:space="preserve"> Złącza powinny być całkowicie związane, a przylegające warstwy powinny być w jednym poziomie.</w:t>
      </w:r>
    </w:p>
    <w:p w14:paraId="2BC462BE" w14:textId="77777777" w:rsidR="00646E9B" w:rsidRPr="007646DD" w:rsidRDefault="00646E9B" w:rsidP="00000F2D">
      <w:pPr>
        <w:pStyle w:val="Nagwek3"/>
        <w:numPr>
          <w:ilvl w:val="2"/>
          <w:numId w:val="23"/>
        </w:numPr>
        <w:ind w:left="851" w:hanging="851"/>
      </w:pPr>
      <w:bookmarkStart w:id="126" w:name="_Toc156371041"/>
      <w:r w:rsidRPr="007646DD">
        <w:t>Wygląd warstwy</w:t>
      </w:r>
      <w:bookmarkEnd w:id="126"/>
    </w:p>
    <w:p w14:paraId="280CEC57" w14:textId="5FDB0754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Wygląd warstwy z MMA powinien być jednorodny, bez miejsc porowatych, łuszczących się i spękanych. </w:t>
      </w:r>
    </w:p>
    <w:p w14:paraId="12D38CDE" w14:textId="77777777" w:rsidR="00646E9B" w:rsidRPr="009974D5" w:rsidRDefault="00646E9B" w:rsidP="00D13BF5">
      <w:pPr>
        <w:pStyle w:val="Nagwek1"/>
        <w:ind w:left="567" w:hanging="578"/>
      </w:pPr>
      <w:bookmarkStart w:id="127" w:name="_Toc156371042"/>
      <w:bookmarkStart w:id="128" w:name="_Toc64387078"/>
      <w:r w:rsidRPr="009974D5">
        <w:t>OBMIAR ROBÓT</w:t>
      </w:r>
      <w:bookmarkEnd w:id="127"/>
      <w:bookmarkEnd w:id="128"/>
    </w:p>
    <w:p w14:paraId="335F6F1F" w14:textId="2A4BAE50" w:rsidR="00312786" w:rsidRPr="009974D5" w:rsidRDefault="00312786" w:rsidP="00D13BF5">
      <w:pPr>
        <w:pStyle w:val="Nagwek2"/>
        <w:numPr>
          <w:ilvl w:val="1"/>
          <w:numId w:val="1"/>
        </w:numPr>
        <w:ind w:left="567" w:hanging="567"/>
      </w:pPr>
      <w:bookmarkStart w:id="129" w:name="_Toc156371043"/>
      <w:bookmarkStart w:id="130" w:name="_Toc64387079"/>
      <w:r w:rsidRPr="009974D5">
        <w:t>Ogólne zasady obmiaru robót</w:t>
      </w:r>
      <w:bookmarkEnd w:id="129"/>
      <w:bookmarkEnd w:id="130"/>
    </w:p>
    <w:p w14:paraId="6F36C3A3" w14:textId="0C4B85AE" w:rsidR="00312786" w:rsidRPr="009974D5" w:rsidRDefault="00312786" w:rsidP="00D13BF5">
      <w:pPr>
        <w:spacing w:before="120" w:after="120"/>
        <w:jc w:val="both"/>
        <w:rPr>
          <w:szCs w:val="20"/>
        </w:rPr>
      </w:pPr>
      <w:r w:rsidRPr="009974D5">
        <w:rPr>
          <w:szCs w:val="20"/>
        </w:rPr>
        <w:t>Ogólne zasady obmiaru robót podano w D-M-00.00.00 „Wymagania ogólne”.</w:t>
      </w:r>
    </w:p>
    <w:p w14:paraId="22FC3A14" w14:textId="5CABB480" w:rsidR="00312786" w:rsidRPr="009974D5" w:rsidRDefault="00312786" w:rsidP="00D13BF5">
      <w:pPr>
        <w:pStyle w:val="Nagwek2"/>
        <w:numPr>
          <w:ilvl w:val="1"/>
          <w:numId w:val="1"/>
        </w:numPr>
        <w:ind w:left="567" w:hanging="567"/>
      </w:pPr>
      <w:bookmarkStart w:id="131" w:name="_Toc156371044"/>
      <w:bookmarkStart w:id="132" w:name="_Toc64387080"/>
      <w:r w:rsidRPr="009974D5">
        <w:t>Jednostka obmiarowa</w:t>
      </w:r>
      <w:bookmarkEnd w:id="131"/>
      <w:bookmarkEnd w:id="132"/>
    </w:p>
    <w:p w14:paraId="12F3182A" w14:textId="752FD87A" w:rsidR="00312786" w:rsidRPr="009974D5" w:rsidRDefault="00312786" w:rsidP="00D13BF5">
      <w:pPr>
        <w:spacing w:before="120" w:after="120"/>
        <w:jc w:val="both"/>
        <w:rPr>
          <w:szCs w:val="20"/>
        </w:rPr>
      </w:pPr>
      <w:r w:rsidRPr="009974D5">
        <w:rPr>
          <w:szCs w:val="20"/>
        </w:rPr>
        <w:t>Jednostką obmiarową jest m</w:t>
      </w:r>
      <w:r w:rsidRPr="009974D5">
        <w:rPr>
          <w:szCs w:val="20"/>
          <w:vertAlign w:val="superscript"/>
        </w:rPr>
        <w:t>2</w:t>
      </w:r>
      <w:r w:rsidRPr="009974D5">
        <w:rPr>
          <w:szCs w:val="20"/>
        </w:rPr>
        <w:t xml:space="preserve"> (metr kwadratowy) wykonanej warstwy</w:t>
      </w:r>
      <w:r w:rsidR="00200E67">
        <w:rPr>
          <w:szCs w:val="20"/>
        </w:rPr>
        <w:t xml:space="preserve"> </w:t>
      </w:r>
      <w:r w:rsidRPr="009974D5">
        <w:rPr>
          <w:szCs w:val="20"/>
        </w:rPr>
        <w:t>z betonu asfaltowego (AC</w:t>
      </w:r>
      <w:r w:rsidR="00200E67">
        <w:rPr>
          <w:szCs w:val="20"/>
        </w:rPr>
        <w:t xml:space="preserve"> W</w:t>
      </w:r>
      <w:r w:rsidR="00945625">
        <w:rPr>
          <w:szCs w:val="20"/>
        </w:rPr>
        <w:t>MS</w:t>
      </w:r>
      <w:r w:rsidRPr="009974D5">
        <w:rPr>
          <w:szCs w:val="20"/>
        </w:rPr>
        <w:t>).</w:t>
      </w:r>
    </w:p>
    <w:p w14:paraId="368B5280" w14:textId="77777777" w:rsidR="00646E9B" w:rsidRPr="009974D5" w:rsidRDefault="00646E9B" w:rsidP="00D13BF5">
      <w:pPr>
        <w:pStyle w:val="Nagwek1"/>
        <w:ind w:left="567" w:hanging="567"/>
      </w:pPr>
      <w:bookmarkStart w:id="133" w:name="_Toc156371045"/>
      <w:bookmarkStart w:id="134" w:name="_Toc64387081"/>
      <w:r w:rsidRPr="009974D5">
        <w:lastRenderedPageBreak/>
        <w:t>ODBIÓR ROBÓT</w:t>
      </w:r>
      <w:bookmarkEnd w:id="133"/>
      <w:bookmarkEnd w:id="134"/>
    </w:p>
    <w:p w14:paraId="19E8B68B" w14:textId="01B7E5AD" w:rsidR="00646E9B" w:rsidRPr="009974D5" w:rsidRDefault="00646E9B" w:rsidP="00D13BF5">
      <w:pPr>
        <w:spacing w:before="120" w:after="120"/>
        <w:jc w:val="both"/>
        <w:rPr>
          <w:szCs w:val="20"/>
        </w:rPr>
      </w:pPr>
      <w:r w:rsidRPr="009974D5">
        <w:rPr>
          <w:szCs w:val="20"/>
        </w:rPr>
        <w:t>Ogólne zasady odbioru robót podano w D-M</w:t>
      </w:r>
      <w:r w:rsidR="00784E68">
        <w:rPr>
          <w:szCs w:val="20"/>
        </w:rPr>
        <w:t>-</w:t>
      </w:r>
      <w:r w:rsidRPr="009974D5">
        <w:rPr>
          <w:szCs w:val="20"/>
        </w:rPr>
        <w:t xml:space="preserve">00.00.00 „Wymagania ogólne”. Roboty uznaje się za wykonane zgodnie z Dokumentacją Projektową i </w:t>
      </w:r>
      <w:proofErr w:type="spellStart"/>
      <w:r w:rsidRPr="009974D5">
        <w:rPr>
          <w:szCs w:val="20"/>
        </w:rPr>
        <w:t>WWiORB</w:t>
      </w:r>
      <w:proofErr w:type="spellEnd"/>
      <w:r w:rsidRPr="009974D5">
        <w:rPr>
          <w:szCs w:val="20"/>
        </w:rPr>
        <w:t xml:space="preserve">, jeżeli wszystkie badania i pomiary z zachowaniem tolerancji wg pkt. 6 niniejszej </w:t>
      </w:r>
      <w:proofErr w:type="spellStart"/>
      <w:r w:rsidRPr="009974D5">
        <w:rPr>
          <w:szCs w:val="20"/>
        </w:rPr>
        <w:t>WWiORB</w:t>
      </w:r>
      <w:proofErr w:type="spellEnd"/>
      <w:r w:rsidRPr="009974D5">
        <w:rPr>
          <w:szCs w:val="20"/>
        </w:rPr>
        <w:t xml:space="preserve"> dały wyniki pozytywne. </w:t>
      </w:r>
    </w:p>
    <w:p w14:paraId="6116A11A" w14:textId="6A083626" w:rsidR="00F54B96" w:rsidRPr="009974D5" w:rsidRDefault="00F54B96" w:rsidP="00D13BF5">
      <w:pPr>
        <w:spacing w:before="120" w:after="120"/>
        <w:jc w:val="both"/>
        <w:rPr>
          <w:szCs w:val="20"/>
        </w:rPr>
      </w:pPr>
      <w:r w:rsidRPr="009974D5">
        <w:rPr>
          <w:szCs w:val="20"/>
        </w:rPr>
        <w:t>Do odbioru ostatecznego uwzględniane są wyniki badań i pomiarów kontrolnych, badań i</w:t>
      </w:r>
      <w:r w:rsidR="00100D78" w:rsidRPr="009974D5">
        <w:rPr>
          <w:szCs w:val="20"/>
        </w:rPr>
        <w:t> </w:t>
      </w:r>
      <w:r w:rsidRPr="009974D5">
        <w:rPr>
          <w:szCs w:val="20"/>
        </w:rPr>
        <w:t>pomiarów kontrolnych dodatkowych</w:t>
      </w:r>
      <w:r w:rsidR="00840FFE">
        <w:rPr>
          <w:szCs w:val="20"/>
        </w:rPr>
        <w:t xml:space="preserve">, </w:t>
      </w:r>
      <w:r w:rsidRPr="009974D5">
        <w:rPr>
          <w:szCs w:val="20"/>
        </w:rPr>
        <w:t>badań i pomiarów arbitrażowych do wyznaczonych odcinków częściowych.</w:t>
      </w:r>
    </w:p>
    <w:p w14:paraId="62C978BF" w14:textId="77777777" w:rsidR="00646E9B" w:rsidRPr="009974D5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135" w:name="_Toc156371046"/>
      <w:bookmarkStart w:id="136" w:name="_Toc64387082"/>
      <w:r w:rsidRPr="009974D5">
        <w:rPr>
          <w:rStyle w:val="Nagwek2Znak"/>
          <w:b/>
          <w:bCs/>
        </w:rPr>
        <w:t>Zasady postępowania z wadliwie wykonanymi robotami</w:t>
      </w:r>
      <w:bookmarkEnd w:id="135"/>
      <w:bookmarkEnd w:id="136"/>
    </w:p>
    <w:p w14:paraId="662A1412" w14:textId="4FA8A483" w:rsidR="00B87256" w:rsidRPr="009974D5" w:rsidRDefault="00B87256" w:rsidP="00D13BF5">
      <w:pPr>
        <w:spacing w:before="120" w:after="120"/>
        <w:jc w:val="both"/>
        <w:rPr>
          <w:szCs w:val="20"/>
        </w:rPr>
      </w:pPr>
      <w:r w:rsidRPr="009974D5">
        <w:rPr>
          <w:szCs w:val="20"/>
        </w:rPr>
        <w:t>Jeżeli wystąpią wyniki negatywne</w:t>
      </w:r>
      <w:r w:rsidR="005C580F" w:rsidRPr="009974D5">
        <w:rPr>
          <w:szCs w:val="20"/>
        </w:rPr>
        <w:t xml:space="preserve"> dla materiałów i robót</w:t>
      </w:r>
      <w:r w:rsidRPr="009974D5">
        <w:rPr>
          <w:szCs w:val="20"/>
        </w:rPr>
        <w:t xml:space="preserve"> (nie spełniające wymagań określonych w </w:t>
      </w:r>
      <w:proofErr w:type="spellStart"/>
      <w:r w:rsidRPr="009974D5">
        <w:rPr>
          <w:szCs w:val="20"/>
        </w:rPr>
        <w:t>WWiORB</w:t>
      </w:r>
      <w:proofErr w:type="spellEnd"/>
      <w:r w:rsidRPr="009974D5">
        <w:rPr>
          <w:szCs w:val="20"/>
        </w:rPr>
        <w:t xml:space="preserve"> i opracowanych na ich podstawie </w:t>
      </w:r>
      <w:proofErr w:type="spellStart"/>
      <w:r w:rsidRPr="009974D5">
        <w:rPr>
          <w:szCs w:val="20"/>
        </w:rPr>
        <w:t>STWiORB</w:t>
      </w:r>
      <w:proofErr w:type="spellEnd"/>
      <w:r w:rsidRPr="009974D5">
        <w:rPr>
          <w:szCs w:val="20"/>
        </w:rPr>
        <w:t>), to Inżynier/</w:t>
      </w:r>
      <w:r w:rsidR="002F7B1E" w:rsidRPr="009974D5">
        <w:rPr>
          <w:szCs w:val="20"/>
        </w:rPr>
        <w:t>Inspektor Nadzoru/</w:t>
      </w:r>
      <w:r w:rsidRPr="009974D5">
        <w:rPr>
          <w:szCs w:val="20"/>
        </w:rPr>
        <w:t>Zamawiający wydaje Wykonawcy polecenie przedstawienia programu naprawczego</w:t>
      </w:r>
      <w:r w:rsidR="009974D5" w:rsidRPr="009974D5">
        <w:rPr>
          <w:szCs w:val="20"/>
        </w:rPr>
        <w:t>, chyba że na wniosek jednej ze stron kontraktu zostaną wykonane badania</w:t>
      </w:r>
      <w:r w:rsidR="00840FFE">
        <w:rPr>
          <w:szCs w:val="20"/>
        </w:rPr>
        <w:t xml:space="preserve">/ </w:t>
      </w:r>
      <w:r w:rsidR="009974D5" w:rsidRPr="009974D5">
        <w:rPr>
          <w:szCs w:val="20"/>
        </w:rPr>
        <w:t>pomiary</w:t>
      </w:r>
      <w:r w:rsidR="00840FFE">
        <w:rPr>
          <w:szCs w:val="20"/>
        </w:rPr>
        <w:t xml:space="preserve"> </w:t>
      </w:r>
      <w:r w:rsidR="00166585">
        <w:rPr>
          <w:szCs w:val="20"/>
        </w:rPr>
        <w:t xml:space="preserve">kontrolne </w:t>
      </w:r>
      <w:r w:rsidR="00840FFE">
        <w:rPr>
          <w:szCs w:val="20"/>
        </w:rPr>
        <w:t>dodatkowe lub</w:t>
      </w:r>
      <w:r w:rsidR="009974D5" w:rsidRPr="009974D5">
        <w:rPr>
          <w:szCs w:val="20"/>
        </w:rPr>
        <w:t xml:space="preserve"> arbitrażowe (zgodnie z pkt.</w:t>
      </w:r>
      <w:r w:rsidR="00840FFE">
        <w:rPr>
          <w:szCs w:val="20"/>
        </w:rPr>
        <w:t xml:space="preserve"> 6.4 lub </w:t>
      </w:r>
      <w:r w:rsidR="009974D5" w:rsidRPr="009974D5">
        <w:rPr>
          <w:szCs w:val="20"/>
        </w:rPr>
        <w:t xml:space="preserve">6.5 niniejszego </w:t>
      </w:r>
      <w:proofErr w:type="spellStart"/>
      <w:r w:rsidR="009974D5" w:rsidRPr="009974D5">
        <w:rPr>
          <w:szCs w:val="20"/>
        </w:rPr>
        <w:t>WWiORB</w:t>
      </w:r>
      <w:proofErr w:type="spellEnd"/>
      <w:r w:rsidR="009974D5" w:rsidRPr="009974D5">
        <w:rPr>
          <w:szCs w:val="20"/>
        </w:rPr>
        <w:t>), a</w:t>
      </w:r>
      <w:r w:rsidR="00200E67">
        <w:rPr>
          <w:szCs w:val="20"/>
        </w:rPr>
        <w:t> </w:t>
      </w:r>
      <w:r w:rsidR="009974D5" w:rsidRPr="009974D5">
        <w:rPr>
          <w:szCs w:val="20"/>
        </w:rPr>
        <w:t xml:space="preserve">ich wyniki będą pozytywne. </w:t>
      </w:r>
      <w:r w:rsidRPr="009974D5">
        <w:rPr>
          <w:szCs w:val="20"/>
        </w:rPr>
        <w:t>Wykonawca w programie tym jest zobowiązany</w:t>
      </w:r>
      <w:r w:rsidR="0020350C" w:rsidRPr="009974D5">
        <w:rPr>
          <w:szCs w:val="20"/>
        </w:rPr>
        <w:t xml:space="preserve"> dokonać oceny wpływu na trwałość</w:t>
      </w:r>
      <w:r w:rsidR="00200E67">
        <w:rPr>
          <w:szCs w:val="20"/>
        </w:rPr>
        <w:t xml:space="preserve"> konstrukcji nawierzchni</w:t>
      </w:r>
      <w:r w:rsidR="0020350C" w:rsidRPr="009974D5">
        <w:rPr>
          <w:szCs w:val="20"/>
        </w:rPr>
        <w:t>,</w:t>
      </w:r>
      <w:r w:rsidRPr="009974D5">
        <w:rPr>
          <w:szCs w:val="20"/>
        </w:rPr>
        <w:t xml:space="preserve"> przedstawić sposób naprawienia wady</w:t>
      </w:r>
      <w:r w:rsidR="006B6B0E" w:rsidRPr="009974D5">
        <w:rPr>
          <w:szCs w:val="20"/>
        </w:rPr>
        <w:t xml:space="preserve"> lub wnioskować o </w:t>
      </w:r>
      <w:r w:rsidR="0020350C" w:rsidRPr="009974D5">
        <w:rPr>
          <w:szCs w:val="20"/>
        </w:rPr>
        <w:t>zredukowanie ceny kontraktowej – naliczenie potrąceń według zasad określonych w Instrukcji DP-T</w:t>
      </w:r>
      <w:r w:rsidR="009478FD">
        <w:rPr>
          <w:szCs w:val="20"/>
        </w:rPr>
        <w:t xml:space="preserve"> </w:t>
      </w:r>
      <w:r w:rsidR="0020350C" w:rsidRPr="009974D5">
        <w:rPr>
          <w:szCs w:val="20"/>
        </w:rPr>
        <w:t>14 Ocena Jakości na Drogach Krajowych. Część I Roboty Drogowe.</w:t>
      </w:r>
    </w:p>
    <w:p w14:paraId="27C46576" w14:textId="7C0AF5E0" w:rsidR="0020350C" w:rsidRPr="009974D5" w:rsidRDefault="0020350C" w:rsidP="00D13BF5">
      <w:pPr>
        <w:spacing w:before="120" w:after="120"/>
        <w:jc w:val="both"/>
        <w:rPr>
          <w:szCs w:val="20"/>
        </w:rPr>
      </w:pPr>
      <w:r w:rsidRPr="009974D5">
        <w:rPr>
          <w:szCs w:val="20"/>
        </w:rPr>
        <w:t xml:space="preserve">Na zastosowanie programu naprawczego wyraża zgodę Inżynier/Inspektor Nadzoru/Zamawiający. </w:t>
      </w:r>
    </w:p>
    <w:p w14:paraId="7750EAD3" w14:textId="1C2F2D7A" w:rsidR="00646E9B" w:rsidRPr="009974D5" w:rsidRDefault="007A00CC" w:rsidP="00D13BF5">
      <w:pPr>
        <w:spacing w:before="120" w:after="120"/>
        <w:jc w:val="both"/>
        <w:rPr>
          <w:szCs w:val="20"/>
        </w:rPr>
      </w:pPr>
      <w:r w:rsidRPr="009974D5">
        <w:rPr>
          <w:szCs w:val="20"/>
        </w:rPr>
        <w:t>W przypadku braku zgody</w:t>
      </w:r>
      <w:r w:rsidRPr="009974D5">
        <w:t xml:space="preserve"> </w:t>
      </w:r>
      <w:r w:rsidRPr="009974D5">
        <w:rPr>
          <w:szCs w:val="20"/>
        </w:rPr>
        <w:t>Inżyniera/Inspektora Nadzoru/Zamawiającego na zastosowanie programu naprawczego w</w:t>
      </w:r>
      <w:r w:rsidR="00646E9B" w:rsidRPr="009974D5">
        <w:rPr>
          <w:szCs w:val="20"/>
        </w:rPr>
        <w:t>szystkie materiały</w:t>
      </w:r>
      <w:r w:rsidRPr="009974D5">
        <w:rPr>
          <w:szCs w:val="20"/>
        </w:rPr>
        <w:t xml:space="preserve"> i roboty</w:t>
      </w:r>
      <w:r w:rsidR="00646E9B" w:rsidRPr="009974D5">
        <w:rPr>
          <w:szCs w:val="20"/>
        </w:rPr>
        <w:t xml:space="preserve"> nie spełniające wymagań podanych w</w:t>
      </w:r>
      <w:r w:rsidR="00100D78" w:rsidRPr="009974D5">
        <w:rPr>
          <w:szCs w:val="20"/>
        </w:rPr>
        <w:t> </w:t>
      </w:r>
      <w:r w:rsidR="00646E9B" w:rsidRPr="009974D5">
        <w:rPr>
          <w:szCs w:val="20"/>
        </w:rPr>
        <w:t>odpowiednich punktach</w:t>
      </w:r>
      <w:r w:rsidR="00E26497" w:rsidRPr="009974D5">
        <w:rPr>
          <w:szCs w:val="20"/>
        </w:rPr>
        <w:t xml:space="preserve"> </w:t>
      </w:r>
      <w:proofErr w:type="spellStart"/>
      <w:r w:rsidR="00646E9B" w:rsidRPr="009974D5">
        <w:rPr>
          <w:szCs w:val="20"/>
        </w:rPr>
        <w:t>WWiORB</w:t>
      </w:r>
      <w:proofErr w:type="spellEnd"/>
      <w:r w:rsidR="00646E9B" w:rsidRPr="009974D5">
        <w:rPr>
          <w:szCs w:val="20"/>
        </w:rPr>
        <w:t xml:space="preserve"> zostaną odrzucone. Wykonawca</w:t>
      </w:r>
      <w:r w:rsidR="00E26497" w:rsidRPr="009974D5">
        <w:rPr>
          <w:szCs w:val="20"/>
        </w:rPr>
        <w:t xml:space="preserve"> </w:t>
      </w:r>
      <w:r w:rsidR="00646E9B" w:rsidRPr="009974D5">
        <w:rPr>
          <w:szCs w:val="20"/>
        </w:rPr>
        <w:t xml:space="preserve">wymieni </w:t>
      </w:r>
      <w:r w:rsidRPr="009974D5">
        <w:rPr>
          <w:szCs w:val="20"/>
        </w:rPr>
        <w:t xml:space="preserve">materiały </w:t>
      </w:r>
      <w:r w:rsidR="00646E9B" w:rsidRPr="009974D5">
        <w:rPr>
          <w:szCs w:val="20"/>
        </w:rPr>
        <w:t>na właściwe</w:t>
      </w:r>
      <w:r w:rsidRPr="009974D5">
        <w:rPr>
          <w:szCs w:val="20"/>
        </w:rPr>
        <w:t xml:space="preserve"> i wykona prawidłowo roboty </w:t>
      </w:r>
      <w:r w:rsidR="00646E9B" w:rsidRPr="009974D5">
        <w:rPr>
          <w:szCs w:val="20"/>
        </w:rPr>
        <w:t>na własny koszt.</w:t>
      </w:r>
    </w:p>
    <w:p w14:paraId="1A96C984" w14:textId="05D815E8" w:rsidR="00646E9B" w:rsidRPr="009974D5" w:rsidRDefault="00646E9B" w:rsidP="00D13BF5">
      <w:pPr>
        <w:spacing w:before="120" w:after="120"/>
        <w:jc w:val="both"/>
        <w:rPr>
          <w:szCs w:val="20"/>
        </w:rPr>
      </w:pPr>
      <w:r w:rsidRPr="009974D5">
        <w:rPr>
          <w:szCs w:val="20"/>
        </w:rPr>
        <w:t>Jeżeli wymiana materiałów niespełniających wymagań lub wadliwie wykonane roboty spowodowują szkodę w innych, prawidłowo wykonanych robotach, to również te roboty powinny być ponownie wykonane przez Wykonawcę na jego koszt.</w:t>
      </w:r>
    </w:p>
    <w:p w14:paraId="25BD8D05" w14:textId="77777777" w:rsidR="00646E9B" w:rsidRPr="009974D5" w:rsidRDefault="00646E9B" w:rsidP="00D13BF5">
      <w:pPr>
        <w:pStyle w:val="Nagwek1"/>
        <w:ind w:left="567" w:hanging="567"/>
      </w:pPr>
      <w:bookmarkStart w:id="137" w:name="_Toc156371047"/>
      <w:bookmarkStart w:id="138" w:name="_Toc64387083"/>
      <w:r w:rsidRPr="009974D5">
        <w:t>PODSTAWA PŁATNOŚCI</w:t>
      </w:r>
      <w:bookmarkEnd w:id="137"/>
      <w:bookmarkEnd w:id="138"/>
    </w:p>
    <w:p w14:paraId="4BCA3C55" w14:textId="0635C2A9" w:rsidR="00D13BF5" w:rsidRPr="009974D5" w:rsidRDefault="00D13BF5" w:rsidP="00D13BF5">
      <w:pPr>
        <w:pStyle w:val="Nagwek2"/>
        <w:numPr>
          <w:ilvl w:val="1"/>
          <w:numId w:val="1"/>
        </w:numPr>
        <w:ind w:left="567" w:hanging="567"/>
      </w:pPr>
      <w:bookmarkStart w:id="139" w:name="_Toc156371048"/>
      <w:bookmarkStart w:id="140" w:name="_Toc64387084"/>
      <w:r w:rsidRPr="009974D5">
        <w:t>Ogólne ustalenia dotyczące podstawy płatności</w:t>
      </w:r>
      <w:bookmarkEnd w:id="139"/>
      <w:bookmarkEnd w:id="140"/>
    </w:p>
    <w:p w14:paraId="28795FCC" w14:textId="4392EC09" w:rsidR="00D13BF5" w:rsidRPr="009974D5" w:rsidRDefault="00D13BF5" w:rsidP="00D13BF5">
      <w:pPr>
        <w:spacing w:before="120" w:after="120"/>
        <w:jc w:val="both"/>
        <w:rPr>
          <w:szCs w:val="20"/>
        </w:rPr>
      </w:pPr>
      <w:r w:rsidRPr="009974D5">
        <w:rPr>
          <w:szCs w:val="20"/>
        </w:rPr>
        <w:t>Ogólne ustalenia dotyczące podstawy płatności podano w D-M-00.00.00 „Wymagania ogólne”.</w:t>
      </w:r>
    </w:p>
    <w:p w14:paraId="535CE38F" w14:textId="0370F01C" w:rsidR="00D13BF5" w:rsidRPr="009974D5" w:rsidRDefault="00D13BF5" w:rsidP="00D13BF5">
      <w:pPr>
        <w:pStyle w:val="Nagwek2"/>
        <w:numPr>
          <w:ilvl w:val="1"/>
          <w:numId w:val="1"/>
        </w:numPr>
        <w:ind w:left="567" w:hanging="567"/>
      </w:pPr>
      <w:bookmarkStart w:id="141" w:name="_Toc156371049"/>
      <w:bookmarkStart w:id="142" w:name="_Toc64387085"/>
      <w:r w:rsidRPr="009974D5">
        <w:t>Cena jednostki obmiarowej</w:t>
      </w:r>
      <w:bookmarkEnd w:id="141"/>
      <w:bookmarkEnd w:id="142"/>
    </w:p>
    <w:p w14:paraId="2D92C59C" w14:textId="3A029B9B" w:rsidR="00D13BF5" w:rsidRPr="009974D5" w:rsidRDefault="00D13BF5" w:rsidP="00D13BF5">
      <w:pPr>
        <w:spacing w:before="120" w:after="120"/>
        <w:jc w:val="both"/>
        <w:rPr>
          <w:szCs w:val="20"/>
        </w:rPr>
      </w:pPr>
      <w:r w:rsidRPr="009974D5">
        <w:rPr>
          <w:szCs w:val="20"/>
        </w:rPr>
        <w:t>Cena wykonania 1 m</w:t>
      </w:r>
      <w:r w:rsidRPr="009974D5">
        <w:rPr>
          <w:szCs w:val="20"/>
          <w:vertAlign w:val="superscript"/>
        </w:rPr>
        <w:t>2</w:t>
      </w:r>
      <w:r w:rsidRPr="009974D5">
        <w:rPr>
          <w:szCs w:val="20"/>
        </w:rPr>
        <w:t xml:space="preserve"> warstwy z betonu asfaltowego AC</w:t>
      </w:r>
      <w:r w:rsidR="00200E67">
        <w:rPr>
          <w:szCs w:val="20"/>
        </w:rPr>
        <w:t xml:space="preserve"> W</w:t>
      </w:r>
      <w:r w:rsidR="00945625">
        <w:rPr>
          <w:szCs w:val="20"/>
        </w:rPr>
        <w:t>MS</w:t>
      </w:r>
      <w:r w:rsidRPr="009974D5">
        <w:rPr>
          <w:szCs w:val="20"/>
        </w:rPr>
        <w:t xml:space="preserve"> obejmuje:</w:t>
      </w:r>
    </w:p>
    <w:p w14:paraId="72B3B149" w14:textId="57176123" w:rsidR="00D13BF5" w:rsidRPr="009974D5" w:rsidRDefault="00D13BF5" w:rsidP="00000F2D">
      <w:pPr>
        <w:pStyle w:val="Akapitzlist"/>
        <w:numPr>
          <w:ilvl w:val="0"/>
          <w:numId w:val="29"/>
        </w:numPr>
        <w:spacing w:before="120" w:after="120"/>
        <w:contextualSpacing w:val="0"/>
        <w:jc w:val="both"/>
        <w:rPr>
          <w:szCs w:val="20"/>
        </w:rPr>
      </w:pPr>
      <w:r w:rsidRPr="009974D5">
        <w:rPr>
          <w:szCs w:val="20"/>
        </w:rPr>
        <w:t xml:space="preserve">prace pomiarowe i roboty przygotowawcze, </w:t>
      </w:r>
    </w:p>
    <w:p w14:paraId="72A51F86" w14:textId="23DDF304" w:rsidR="00D13BF5" w:rsidRPr="009974D5" w:rsidRDefault="00D13BF5" w:rsidP="00000F2D">
      <w:pPr>
        <w:pStyle w:val="Akapitzlist"/>
        <w:numPr>
          <w:ilvl w:val="0"/>
          <w:numId w:val="29"/>
        </w:numPr>
        <w:spacing w:before="120" w:after="120"/>
        <w:contextualSpacing w:val="0"/>
        <w:jc w:val="both"/>
        <w:rPr>
          <w:szCs w:val="20"/>
        </w:rPr>
      </w:pPr>
      <w:r w:rsidRPr="009974D5">
        <w:rPr>
          <w:szCs w:val="20"/>
        </w:rPr>
        <w:t>oznakowanie robót,</w:t>
      </w:r>
    </w:p>
    <w:p w14:paraId="43B747FF" w14:textId="408F62BB" w:rsidR="00D13BF5" w:rsidRPr="009974D5" w:rsidRDefault="00D13BF5" w:rsidP="00000F2D">
      <w:pPr>
        <w:pStyle w:val="Akapitzlist"/>
        <w:numPr>
          <w:ilvl w:val="0"/>
          <w:numId w:val="29"/>
        </w:numPr>
        <w:spacing w:before="120" w:after="120"/>
        <w:contextualSpacing w:val="0"/>
        <w:jc w:val="both"/>
        <w:rPr>
          <w:szCs w:val="20"/>
        </w:rPr>
      </w:pPr>
      <w:r w:rsidRPr="009974D5">
        <w:rPr>
          <w:szCs w:val="20"/>
        </w:rPr>
        <w:t>oczyszczenie i skropienie podłoża,</w:t>
      </w:r>
    </w:p>
    <w:p w14:paraId="6951E643" w14:textId="3120143A" w:rsidR="00D13BF5" w:rsidRPr="009974D5" w:rsidRDefault="00D13BF5" w:rsidP="00000F2D">
      <w:pPr>
        <w:pStyle w:val="Akapitzlist"/>
        <w:numPr>
          <w:ilvl w:val="0"/>
          <w:numId w:val="29"/>
        </w:numPr>
        <w:spacing w:before="120" w:after="120"/>
        <w:contextualSpacing w:val="0"/>
        <w:jc w:val="both"/>
        <w:rPr>
          <w:szCs w:val="20"/>
        </w:rPr>
      </w:pPr>
      <w:r w:rsidRPr="009974D5">
        <w:rPr>
          <w:szCs w:val="20"/>
        </w:rPr>
        <w:t>dostarczenie materiałów i sprzętu,</w:t>
      </w:r>
    </w:p>
    <w:p w14:paraId="05FB9660" w14:textId="50F9D7BF" w:rsidR="00D13BF5" w:rsidRPr="009974D5" w:rsidRDefault="00D13BF5" w:rsidP="00000F2D">
      <w:pPr>
        <w:pStyle w:val="Akapitzlist"/>
        <w:numPr>
          <w:ilvl w:val="0"/>
          <w:numId w:val="29"/>
        </w:numPr>
        <w:spacing w:before="120" w:after="120"/>
        <w:contextualSpacing w:val="0"/>
        <w:jc w:val="both"/>
        <w:rPr>
          <w:szCs w:val="20"/>
        </w:rPr>
      </w:pPr>
      <w:r w:rsidRPr="009974D5">
        <w:rPr>
          <w:szCs w:val="20"/>
        </w:rPr>
        <w:t>opracowanie recepty laboratoryjnej,</w:t>
      </w:r>
    </w:p>
    <w:p w14:paraId="1FC481EC" w14:textId="14E125A3" w:rsidR="00D13BF5" w:rsidRPr="009974D5" w:rsidRDefault="00D13BF5" w:rsidP="00000F2D">
      <w:pPr>
        <w:pStyle w:val="Akapitzlist"/>
        <w:numPr>
          <w:ilvl w:val="0"/>
          <w:numId w:val="29"/>
        </w:numPr>
        <w:spacing w:before="120" w:after="120"/>
        <w:contextualSpacing w:val="0"/>
        <w:jc w:val="both"/>
        <w:rPr>
          <w:szCs w:val="20"/>
        </w:rPr>
      </w:pPr>
      <w:r w:rsidRPr="009974D5">
        <w:rPr>
          <w:szCs w:val="20"/>
        </w:rPr>
        <w:t>wykonanie próby technologicznej i odcinka próbnego,</w:t>
      </w:r>
    </w:p>
    <w:p w14:paraId="50B8F22E" w14:textId="3549A4A4" w:rsidR="00D13BF5" w:rsidRPr="009974D5" w:rsidRDefault="00D13BF5" w:rsidP="00000F2D">
      <w:pPr>
        <w:pStyle w:val="Akapitzlist"/>
        <w:numPr>
          <w:ilvl w:val="0"/>
          <w:numId w:val="29"/>
        </w:numPr>
        <w:spacing w:before="120" w:after="120"/>
        <w:contextualSpacing w:val="0"/>
        <w:jc w:val="both"/>
        <w:rPr>
          <w:szCs w:val="20"/>
        </w:rPr>
      </w:pPr>
      <w:r w:rsidRPr="009974D5">
        <w:rPr>
          <w:szCs w:val="20"/>
        </w:rPr>
        <w:lastRenderedPageBreak/>
        <w:t>wyprodukowanie mieszanki betonu asfaltowego i jej transport na miejsce wbudowania,</w:t>
      </w:r>
    </w:p>
    <w:p w14:paraId="622FB86F" w14:textId="178CAEC0" w:rsidR="00D13BF5" w:rsidRPr="009974D5" w:rsidRDefault="00D13BF5" w:rsidP="00000F2D">
      <w:pPr>
        <w:pStyle w:val="Akapitzlist"/>
        <w:numPr>
          <w:ilvl w:val="0"/>
          <w:numId w:val="29"/>
        </w:numPr>
        <w:spacing w:before="120" w:after="120"/>
        <w:contextualSpacing w:val="0"/>
        <w:jc w:val="both"/>
        <w:rPr>
          <w:szCs w:val="20"/>
        </w:rPr>
      </w:pPr>
      <w:r w:rsidRPr="009974D5">
        <w:rPr>
          <w:szCs w:val="20"/>
        </w:rPr>
        <w:t>posmarowanie lepiszczem lub pokrycie taśmą asfaltową krawędzi urządzeń obcych i krawężników,</w:t>
      </w:r>
    </w:p>
    <w:p w14:paraId="5BC35F7A" w14:textId="50F5287A" w:rsidR="00D13BF5" w:rsidRPr="009974D5" w:rsidRDefault="00D13BF5" w:rsidP="00000F2D">
      <w:pPr>
        <w:pStyle w:val="Akapitzlist"/>
        <w:numPr>
          <w:ilvl w:val="0"/>
          <w:numId w:val="29"/>
        </w:numPr>
        <w:spacing w:before="120" w:after="120"/>
        <w:contextualSpacing w:val="0"/>
        <w:jc w:val="both"/>
        <w:rPr>
          <w:szCs w:val="20"/>
        </w:rPr>
      </w:pPr>
      <w:r w:rsidRPr="009974D5">
        <w:rPr>
          <w:szCs w:val="20"/>
        </w:rPr>
        <w:t>rozłożenie i zagęszczenie mieszanki betonu asfaltowego,</w:t>
      </w:r>
    </w:p>
    <w:p w14:paraId="77A91CE4" w14:textId="77777777" w:rsidR="00945625" w:rsidRDefault="00945625" w:rsidP="00000F2D">
      <w:pPr>
        <w:pStyle w:val="Akapitzlist"/>
        <w:numPr>
          <w:ilvl w:val="0"/>
          <w:numId w:val="29"/>
        </w:numPr>
        <w:spacing w:before="120" w:after="120"/>
        <w:contextualSpacing w:val="0"/>
        <w:jc w:val="both"/>
        <w:rPr>
          <w:szCs w:val="20"/>
        </w:rPr>
      </w:pPr>
      <w:r w:rsidRPr="00945625">
        <w:rPr>
          <w:szCs w:val="20"/>
        </w:rPr>
        <w:t>uformowanie złączy, zagruntowanie środkiem gruntującym i przymocowanie taśm bitumicznych</w:t>
      </w:r>
      <w:r>
        <w:rPr>
          <w:szCs w:val="20"/>
        </w:rPr>
        <w:t>,</w:t>
      </w:r>
    </w:p>
    <w:p w14:paraId="7132AD66" w14:textId="68EA5C2E" w:rsidR="00D13BF5" w:rsidRPr="009974D5" w:rsidRDefault="00D13BF5" w:rsidP="00000F2D">
      <w:pPr>
        <w:pStyle w:val="Akapitzlist"/>
        <w:numPr>
          <w:ilvl w:val="0"/>
          <w:numId w:val="29"/>
        </w:numPr>
        <w:spacing w:before="120" w:after="120"/>
        <w:contextualSpacing w:val="0"/>
        <w:jc w:val="both"/>
        <w:rPr>
          <w:szCs w:val="20"/>
        </w:rPr>
      </w:pPr>
      <w:r w:rsidRPr="009974D5">
        <w:rPr>
          <w:szCs w:val="20"/>
        </w:rPr>
        <w:t xml:space="preserve">posmarowanie </w:t>
      </w:r>
      <w:r w:rsidR="00945625">
        <w:rPr>
          <w:szCs w:val="20"/>
        </w:rPr>
        <w:t>krawędzi bocznych asfaltem</w:t>
      </w:r>
      <w:r w:rsidRPr="009974D5">
        <w:rPr>
          <w:szCs w:val="20"/>
        </w:rPr>
        <w:t>,</w:t>
      </w:r>
    </w:p>
    <w:p w14:paraId="40331957" w14:textId="13203F08" w:rsidR="00D13BF5" w:rsidRPr="009974D5" w:rsidRDefault="00D13BF5" w:rsidP="00000F2D">
      <w:pPr>
        <w:pStyle w:val="Akapitzlist"/>
        <w:numPr>
          <w:ilvl w:val="0"/>
          <w:numId w:val="29"/>
        </w:numPr>
        <w:spacing w:before="120" w:after="120"/>
        <w:contextualSpacing w:val="0"/>
        <w:jc w:val="both"/>
        <w:rPr>
          <w:szCs w:val="20"/>
        </w:rPr>
      </w:pPr>
      <w:r w:rsidRPr="009974D5">
        <w:rPr>
          <w:szCs w:val="20"/>
        </w:rPr>
        <w:t>przeprowadzenie pomiarów i badań  wymaganych w specyfikacji technicznej,</w:t>
      </w:r>
    </w:p>
    <w:p w14:paraId="17F65DFD" w14:textId="6A6B65BF" w:rsidR="003271B1" w:rsidRDefault="00D13BF5" w:rsidP="00000F2D">
      <w:pPr>
        <w:pStyle w:val="Akapitzlist"/>
        <w:numPr>
          <w:ilvl w:val="0"/>
          <w:numId w:val="29"/>
        </w:numPr>
        <w:spacing w:before="120" w:after="120"/>
        <w:contextualSpacing w:val="0"/>
        <w:jc w:val="both"/>
        <w:rPr>
          <w:szCs w:val="20"/>
        </w:rPr>
      </w:pPr>
      <w:r w:rsidRPr="009974D5">
        <w:rPr>
          <w:szCs w:val="20"/>
        </w:rPr>
        <w:t>odwiezienie sprzętu</w:t>
      </w:r>
      <w:r w:rsidR="003271B1">
        <w:rPr>
          <w:szCs w:val="20"/>
        </w:rPr>
        <w:t>,</w:t>
      </w:r>
    </w:p>
    <w:p w14:paraId="035FFF0B" w14:textId="64927FE0" w:rsidR="00D13BF5" w:rsidRPr="009974D5" w:rsidRDefault="003271B1" w:rsidP="003271B1">
      <w:pPr>
        <w:pStyle w:val="Akapitzlist"/>
        <w:numPr>
          <w:ilvl w:val="0"/>
          <w:numId w:val="29"/>
        </w:numPr>
        <w:spacing w:before="120" w:after="120"/>
        <w:contextualSpacing w:val="0"/>
        <w:jc w:val="both"/>
        <w:rPr>
          <w:szCs w:val="20"/>
        </w:rPr>
      </w:pPr>
      <w:r w:rsidRPr="003271B1">
        <w:rPr>
          <w:szCs w:val="20"/>
        </w:rPr>
        <w:t>wszelkie inne czynności związane z prawidłowym wykonaniem warstw zgodnie z</w:t>
      </w:r>
      <w:r>
        <w:rPr>
          <w:szCs w:val="20"/>
        </w:rPr>
        <w:t> </w:t>
      </w:r>
      <w:r w:rsidRPr="003271B1">
        <w:rPr>
          <w:szCs w:val="20"/>
        </w:rPr>
        <w:t xml:space="preserve">wymaganiami niniejszych </w:t>
      </w:r>
      <w:proofErr w:type="spellStart"/>
      <w:r w:rsidRPr="003271B1">
        <w:rPr>
          <w:szCs w:val="20"/>
        </w:rPr>
        <w:t>WWiORB</w:t>
      </w:r>
      <w:proofErr w:type="spellEnd"/>
      <w:r w:rsidR="00D13BF5" w:rsidRPr="009974D5">
        <w:rPr>
          <w:szCs w:val="20"/>
        </w:rPr>
        <w:t>.</w:t>
      </w:r>
    </w:p>
    <w:p w14:paraId="14C7F3B5" w14:textId="5D87A0B2" w:rsidR="00D13BF5" w:rsidRPr="009974D5" w:rsidRDefault="00D13BF5" w:rsidP="00D13BF5">
      <w:pPr>
        <w:pStyle w:val="Nagwek2"/>
        <w:numPr>
          <w:ilvl w:val="1"/>
          <w:numId w:val="1"/>
        </w:numPr>
        <w:ind w:left="567" w:hanging="567"/>
      </w:pPr>
      <w:bookmarkStart w:id="143" w:name="_Toc156371050"/>
      <w:bookmarkStart w:id="144" w:name="_Toc64387086"/>
      <w:r w:rsidRPr="009974D5">
        <w:t>Sposób rozliczenia robót tymczasowych i prac towarzyszących</w:t>
      </w:r>
      <w:bookmarkEnd w:id="143"/>
      <w:bookmarkEnd w:id="144"/>
    </w:p>
    <w:p w14:paraId="55DD2EC2" w14:textId="37678CFF" w:rsidR="00D13BF5" w:rsidRPr="009974D5" w:rsidRDefault="00D13BF5" w:rsidP="00D13BF5">
      <w:pPr>
        <w:spacing w:before="120" w:after="120"/>
        <w:jc w:val="both"/>
        <w:rPr>
          <w:szCs w:val="20"/>
        </w:rPr>
      </w:pPr>
      <w:r w:rsidRPr="009974D5">
        <w:rPr>
          <w:szCs w:val="20"/>
        </w:rPr>
        <w:tab/>
        <w:t>Cena wykonania robót określonych niniejsz</w:t>
      </w:r>
      <w:r w:rsidR="00200E67">
        <w:rPr>
          <w:szCs w:val="20"/>
        </w:rPr>
        <w:t xml:space="preserve">ymi </w:t>
      </w:r>
      <w:proofErr w:type="spellStart"/>
      <w:r w:rsidR="00200E67">
        <w:rPr>
          <w:szCs w:val="20"/>
        </w:rPr>
        <w:t>WWiORB</w:t>
      </w:r>
      <w:proofErr w:type="spellEnd"/>
      <w:r w:rsidRPr="009974D5">
        <w:rPr>
          <w:szCs w:val="20"/>
        </w:rPr>
        <w:t xml:space="preserve"> obejmuje:</w:t>
      </w:r>
    </w:p>
    <w:p w14:paraId="2157B7AC" w14:textId="1305F703" w:rsidR="00D13BF5" w:rsidRPr="009974D5" w:rsidRDefault="00D13BF5" w:rsidP="00000F2D">
      <w:pPr>
        <w:pStyle w:val="Akapitzlist"/>
        <w:numPr>
          <w:ilvl w:val="0"/>
          <w:numId w:val="30"/>
        </w:numPr>
        <w:spacing w:before="120" w:after="120"/>
        <w:contextualSpacing w:val="0"/>
        <w:jc w:val="both"/>
        <w:rPr>
          <w:szCs w:val="20"/>
        </w:rPr>
      </w:pPr>
      <w:r w:rsidRPr="009974D5">
        <w:rPr>
          <w:szCs w:val="20"/>
        </w:rPr>
        <w:t>roboty tymczasowe, które są potrzebne do wykonania robót podstawowych, ale nie są przekazywane Zamawiającemu i są usuwane po wykonaniu robót podstawowych,</w:t>
      </w:r>
    </w:p>
    <w:p w14:paraId="73D7B7E7" w14:textId="04D90F5B" w:rsidR="00646E9B" w:rsidRPr="009974D5" w:rsidRDefault="00D13BF5" w:rsidP="00000F2D">
      <w:pPr>
        <w:pStyle w:val="Akapitzlist"/>
        <w:numPr>
          <w:ilvl w:val="0"/>
          <w:numId w:val="30"/>
        </w:numPr>
        <w:spacing w:before="120" w:after="120"/>
        <w:contextualSpacing w:val="0"/>
        <w:jc w:val="both"/>
        <w:rPr>
          <w:szCs w:val="20"/>
        </w:rPr>
      </w:pPr>
      <w:r w:rsidRPr="009974D5">
        <w:rPr>
          <w:szCs w:val="20"/>
        </w:rPr>
        <w:t>prace towarzyszące, które są niezbędne do wykonania robót podstawowych, niezaliczane do robót tymczasowych, jak geodezyjne wytyczenie robót itd.</w:t>
      </w:r>
    </w:p>
    <w:p w14:paraId="35B716E0" w14:textId="77777777" w:rsidR="00646E9B" w:rsidRPr="009974D5" w:rsidRDefault="00646E9B" w:rsidP="00D13BF5">
      <w:pPr>
        <w:pStyle w:val="Nagwek1"/>
        <w:ind w:left="567" w:hanging="567"/>
      </w:pPr>
      <w:bookmarkStart w:id="145" w:name="_Toc156371051"/>
      <w:bookmarkStart w:id="146" w:name="_Toc64387087"/>
      <w:r w:rsidRPr="009974D5">
        <w:t>PRZEPISY ZWIĄZANE</w:t>
      </w:r>
      <w:bookmarkEnd w:id="145"/>
      <w:bookmarkEnd w:id="146"/>
    </w:p>
    <w:p w14:paraId="4BF54FE3" w14:textId="77777777" w:rsidR="00646E9B" w:rsidRPr="009974D5" w:rsidRDefault="00646E9B" w:rsidP="00D13BF5">
      <w:pPr>
        <w:pStyle w:val="Nagwek2"/>
        <w:numPr>
          <w:ilvl w:val="1"/>
          <w:numId w:val="1"/>
        </w:numPr>
        <w:ind w:left="851" w:hanging="851"/>
      </w:pPr>
      <w:bookmarkStart w:id="147" w:name="_Toc156371052"/>
      <w:bookmarkStart w:id="148" w:name="_Toc64387088"/>
      <w:r w:rsidRPr="009974D5">
        <w:t>Normy</w:t>
      </w:r>
      <w:bookmarkEnd w:id="147"/>
      <w:bookmarkEnd w:id="148"/>
    </w:p>
    <w:p w14:paraId="1D06A05E" w14:textId="135FEDD5" w:rsidR="00646E9B" w:rsidRPr="009974D5" w:rsidRDefault="00646E9B" w:rsidP="00000F2D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9974D5">
        <w:rPr>
          <w:szCs w:val="20"/>
        </w:rPr>
        <w:t>PN-EN 12591</w:t>
      </w:r>
      <w:r w:rsidR="004F7D1E" w:rsidRPr="009974D5">
        <w:rPr>
          <w:szCs w:val="20"/>
        </w:rPr>
        <w:t xml:space="preserve"> </w:t>
      </w:r>
      <w:r w:rsidRPr="009974D5">
        <w:rPr>
          <w:szCs w:val="20"/>
        </w:rPr>
        <w:t>Asfalty i produkty asfaltowe - Wymagania dla asfaltów drogowych</w:t>
      </w:r>
    </w:p>
    <w:p w14:paraId="2242F504" w14:textId="5A299BB7" w:rsidR="00646E9B" w:rsidRPr="007646DD" w:rsidRDefault="00646E9B" w:rsidP="00000F2D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12597</w:t>
      </w:r>
      <w:r w:rsidR="004F7D1E">
        <w:rPr>
          <w:szCs w:val="20"/>
        </w:rPr>
        <w:t xml:space="preserve"> </w:t>
      </w:r>
      <w:r w:rsidRPr="007646DD">
        <w:rPr>
          <w:szCs w:val="20"/>
        </w:rPr>
        <w:t>Asfalty i produkty asfaltowe - Terminologia</w:t>
      </w:r>
    </w:p>
    <w:p w14:paraId="7DBE5D23" w14:textId="67817DFC" w:rsidR="00646E9B" w:rsidRPr="007646DD" w:rsidRDefault="00646E9B" w:rsidP="00000F2D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13808</w:t>
      </w:r>
      <w:r w:rsidR="004F7D1E">
        <w:rPr>
          <w:szCs w:val="20"/>
        </w:rPr>
        <w:t xml:space="preserve"> </w:t>
      </w:r>
      <w:r w:rsidRPr="007646DD">
        <w:rPr>
          <w:szCs w:val="20"/>
        </w:rPr>
        <w:t>Asfalty i lepiszcza asfaltowe - Zasady klasyfikacji kationowych emulsji asfaltowych</w:t>
      </w:r>
    </w:p>
    <w:p w14:paraId="0B07FAE2" w14:textId="7AB091FE" w:rsidR="00646E9B" w:rsidRPr="007646DD" w:rsidRDefault="00646E9B" w:rsidP="00000F2D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14023</w:t>
      </w:r>
      <w:r w:rsidR="004F7D1E">
        <w:rPr>
          <w:szCs w:val="20"/>
        </w:rPr>
        <w:t xml:space="preserve"> </w:t>
      </w:r>
      <w:r w:rsidRPr="007646DD">
        <w:rPr>
          <w:szCs w:val="20"/>
        </w:rPr>
        <w:t>Asfalty i lepiszcza asfaltowe - Zasady klasyfikacji asfaltów modyfikowanych polimerami</w:t>
      </w:r>
    </w:p>
    <w:p w14:paraId="4C306A9F" w14:textId="4F3823B3" w:rsidR="00646E9B" w:rsidRPr="007646DD" w:rsidRDefault="00646E9B" w:rsidP="00000F2D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13924-2</w:t>
      </w:r>
      <w:r w:rsidR="004F7D1E">
        <w:rPr>
          <w:szCs w:val="20"/>
        </w:rPr>
        <w:t xml:space="preserve"> </w:t>
      </w:r>
      <w:r w:rsidRPr="007646DD">
        <w:rPr>
          <w:szCs w:val="20"/>
        </w:rPr>
        <w:t>Asfalty i lepiszcza asfaltowe - Zasady klasyfikacji asfaltów drogowych specjalnych - Część 2: Asfalty drogowe wielorodzajowe</w:t>
      </w:r>
    </w:p>
    <w:p w14:paraId="78772A47" w14:textId="7C1B8CF8" w:rsidR="00646E9B" w:rsidRPr="007646DD" w:rsidRDefault="00646E9B" w:rsidP="00000F2D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13043</w:t>
      </w:r>
      <w:r w:rsidR="004F7D1E">
        <w:rPr>
          <w:szCs w:val="20"/>
        </w:rPr>
        <w:t xml:space="preserve"> </w:t>
      </w:r>
      <w:r w:rsidRPr="007646DD">
        <w:rPr>
          <w:szCs w:val="20"/>
        </w:rPr>
        <w:t>Kruszywa do mieszanek bitumicznych i powierzchniowych utrwaleń stosowanych na drogach, lotniskach i innych powierzchniach przeznaczonych do ruchu</w:t>
      </w:r>
    </w:p>
    <w:p w14:paraId="0E9DE1CD" w14:textId="183611C2" w:rsidR="00646E9B" w:rsidRPr="007646DD" w:rsidRDefault="00646E9B" w:rsidP="00000F2D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932-3 Badania podstawowych właściwości kruszyw –</w:t>
      </w:r>
      <w:r w:rsidR="00614183">
        <w:rPr>
          <w:szCs w:val="20"/>
        </w:rPr>
        <w:t xml:space="preserve"> Część 3:</w:t>
      </w:r>
      <w:r w:rsidRPr="007646DD">
        <w:rPr>
          <w:szCs w:val="20"/>
        </w:rPr>
        <w:t xml:space="preserve"> Procedura </w:t>
      </w:r>
      <w:r w:rsidR="00614183">
        <w:rPr>
          <w:szCs w:val="20"/>
        </w:rPr>
        <w:br/>
      </w:r>
      <w:r w:rsidRPr="007646DD">
        <w:rPr>
          <w:szCs w:val="20"/>
        </w:rPr>
        <w:t>i terminologia</w:t>
      </w:r>
    </w:p>
    <w:p w14:paraId="59EC40A0" w14:textId="77777777" w:rsidR="00646E9B" w:rsidRPr="007646DD" w:rsidRDefault="00646E9B" w:rsidP="00D13BF5">
      <w:pPr>
        <w:pStyle w:val="Akapitzlist"/>
        <w:spacing w:before="120" w:after="120"/>
        <w:ind w:left="426"/>
        <w:contextualSpacing w:val="0"/>
        <w:jc w:val="both"/>
        <w:rPr>
          <w:szCs w:val="20"/>
        </w:rPr>
      </w:pPr>
      <w:r w:rsidRPr="007646DD">
        <w:rPr>
          <w:szCs w:val="20"/>
        </w:rPr>
        <w:t>uproszczonego opisu petrograficznego</w:t>
      </w:r>
    </w:p>
    <w:p w14:paraId="57781B15" w14:textId="77777777" w:rsidR="00646E9B" w:rsidRPr="007646DD" w:rsidRDefault="00646E9B" w:rsidP="00000F2D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932-5 Badania podstawowych właściwości kruszyw – Część 5: Wyposażenie</w:t>
      </w:r>
    </w:p>
    <w:p w14:paraId="35B3D01E" w14:textId="77777777" w:rsidR="00646E9B" w:rsidRPr="007646DD" w:rsidRDefault="00646E9B" w:rsidP="00D13BF5">
      <w:pPr>
        <w:pStyle w:val="Akapitzlist"/>
        <w:spacing w:before="120" w:after="120"/>
        <w:ind w:left="426"/>
        <w:contextualSpacing w:val="0"/>
        <w:jc w:val="both"/>
        <w:rPr>
          <w:szCs w:val="20"/>
        </w:rPr>
      </w:pPr>
      <w:r w:rsidRPr="007646DD">
        <w:rPr>
          <w:szCs w:val="20"/>
        </w:rPr>
        <w:t>podstawowe i wzorcowanie</w:t>
      </w:r>
    </w:p>
    <w:p w14:paraId="4E43E06B" w14:textId="42FC52B2" w:rsidR="00646E9B" w:rsidRPr="007646DD" w:rsidRDefault="00646E9B" w:rsidP="00000F2D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933-1 Badania geometrycznych właściwości kruszyw –</w:t>
      </w:r>
      <w:r w:rsidR="00614183">
        <w:rPr>
          <w:szCs w:val="20"/>
        </w:rPr>
        <w:t xml:space="preserve"> Część 1:</w:t>
      </w:r>
      <w:r w:rsidRPr="007646DD">
        <w:rPr>
          <w:szCs w:val="20"/>
        </w:rPr>
        <w:t xml:space="preserve"> Oznaczanie składu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>ziarnowego. Metoda przesiewania</w:t>
      </w:r>
    </w:p>
    <w:p w14:paraId="1D055AB1" w14:textId="348FB726" w:rsidR="00646E9B" w:rsidRPr="007646DD" w:rsidRDefault="00646E9B" w:rsidP="00000F2D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lastRenderedPageBreak/>
        <w:t>PN-EN 933-3 Badania geometrycznych właściwości kruszyw –</w:t>
      </w:r>
      <w:r w:rsidR="00614183">
        <w:rPr>
          <w:szCs w:val="20"/>
        </w:rPr>
        <w:t xml:space="preserve"> Część 3:</w:t>
      </w:r>
      <w:r w:rsidRPr="007646DD">
        <w:rPr>
          <w:szCs w:val="20"/>
        </w:rPr>
        <w:t xml:space="preserve"> Oznaczanie kształtu ziaren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>za pomocą wskaźnika płaskości</w:t>
      </w:r>
    </w:p>
    <w:p w14:paraId="7174E867" w14:textId="77777777" w:rsidR="00646E9B" w:rsidRPr="007646DD" w:rsidRDefault="00646E9B" w:rsidP="00000F2D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933-4 Badania geometrycznych właściwości kruszyw – Część 4: Oznaczanie kształtu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>ziaren – Wskaźnik kształtu</w:t>
      </w:r>
    </w:p>
    <w:p w14:paraId="2D04A8C9" w14:textId="180C21EC" w:rsidR="00646E9B" w:rsidRPr="007646DD" w:rsidRDefault="00646E9B" w:rsidP="00000F2D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933-5 Badania geometrycznych właściwości kruszyw –</w:t>
      </w:r>
      <w:r w:rsidR="00614183">
        <w:rPr>
          <w:szCs w:val="20"/>
        </w:rPr>
        <w:t xml:space="preserve"> Część 5:</w:t>
      </w:r>
      <w:r w:rsidRPr="007646DD">
        <w:rPr>
          <w:szCs w:val="20"/>
        </w:rPr>
        <w:t xml:space="preserve"> </w:t>
      </w:r>
      <w:r w:rsidR="00614183">
        <w:rPr>
          <w:szCs w:val="20"/>
        </w:rPr>
        <w:t xml:space="preserve">Oznaczanie procentowej zawartości </w:t>
      </w:r>
      <w:proofErr w:type="spellStart"/>
      <w:r w:rsidR="00614183">
        <w:rPr>
          <w:szCs w:val="20"/>
        </w:rPr>
        <w:t>ziarn</w:t>
      </w:r>
      <w:proofErr w:type="spellEnd"/>
      <w:r w:rsidR="00614183">
        <w:rPr>
          <w:szCs w:val="20"/>
        </w:rPr>
        <w:t xml:space="preserve"> </w:t>
      </w:r>
      <w:proofErr w:type="spellStart"/>
      <w:r w:rsidR="00614183">
        <w:rPr>
          <w:szCs w:val="20"/>
        </w:rPr>
        <w:t>przekruszonych</w:t>
      </w:r>
      <w:proofErr w:type="spellEnd"/>
      <w:r w:rsidR="00614183">
        <w:rPr>
          <w:szCs w:val="20"/>
        </w:rPr>
        <w:t xml:space="preserve"> w kruszywie o grubym i o ciągłym uziarnieniu</w:t>
      </w:r>
    </w:p>
    <w:p w14:paraId="26CBFA1E" w14:textId="247E1136" w:rsidR="00646E9B" w:rsidRPr="007646DD" w:rsidRDefault="00646E9B" w:rsidP="00000F2D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933-6 Badania geometrycznych właściwości kruszyw – Część 6: Ocena właściwości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>powierzchni – Wskaźnik przepływu kruszyw</w:t>
      </w:r>
    </w:p>
    <w:p w14:paraId="7A47153B" w14:textId="24A1E8EF" w:rsidR="00646E9B" w:rsidRPr="007646DD" w:rsidRDefault="00646E9B" w:rsidP="00000F2D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933-9 Badania geometrycznych właściwości kruszyw –</w:t>
      </w:r>
      <w:r w:rsidR="00614183">
        <w:rPr>
          <w:szCs w:val="20"/>
        </w:rPr>
        <w:t xml:space="preserve"> Część 9:</w:t>
      </w:r>
      <w:r w:rsidRPr="007646DD">
        <w:rPr>
          <w:szCs w:val="20"/>
        </w:rPr>
        <w:t xml:space="preserve"> Ocena zawartości drobnych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>cząstek – Badania błękitem metylenowym</w:t>
      </w:r>
    </w:p>
    <w:p w14:paraId="14066B74" w14:textId="77777777" w:rsidR="00646E9B" w:rsidRPr="007646DD" w:rsidRDefault="00646E9B" w:rsidP="00000F2D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933-10 Badania geometrycznych właściwości kruszyw – Część 10: Ocena zawartoś</w:t>
      </w:r>
      <w:r w:rsidR="00B11B29" w:rsidRPr="007646DD">
        <w:rPr>
          <w:szCs w:val="20"/>
        </w:rPr>
        <w:t xml:space="preserve">ć </w:t>
      </w:r>
      <w:r w:rsidRPr="007646DD">
        <w:rPr>
          <w:szCs w:val="20"/>
        </w:rPr>
        <w:t>drobnych cząstek – Uziarnienie wypełniaczy (przesiewanie w strumieniu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>powietrza)</w:t>
      </w:r>
    </w:p>
    <w:p w14:paraId="5554EDB9" w14:textId="07A6C4EE" w:rsidR="00646E9B" w:rsidRPr="007646DD" w:rsidRDefault="00646E9B" w:rsidP="00000F2D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1097-2 Badania mechanicznych i fizycznych właściwości kruszyw –</w:t>
      </w:r>
      <w:r w:rsidR="00614183">
        <w:rPr>
          <w:szCs w:val="20"/>
        </w:rPr>
        <w:t xml:space="preserve"> Część 2:</w:t>
      </w:r>
      <w:r w:rsidRPr="007646DD">
        <w:rPr>
          <w:szCs w:val="20"/>
        </w:rPr>
        <w:t xml:space="preserve"> Metody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>oznaczania odporności na rozdrabianie</w:t>
      </w:r>
    </w:p>
    <w:p w14:paraId="3630AEF8" w14:textId="77777777" w:rsidR="00646E9B" w:rsidRPr="007646DD" w:rsidRDefault="00646E9B" w:rsidP="00000F2D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1097-3 Badania mechanicznych i fizycznych właściwości kruszyw – Oznaczanie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>gęstości nasypowej i jamistości</w:t>
      </w:r>
    </w:p>
    <w:p w14:paraId="04B534FE" w14:textId="77777777" w:rsidR="00646E9B" w:rsidRPr="007646DD" w:rsidRDefault="00646E9B" w:rsidP="00000F2D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1097-4 Badania mechanicznych i fizycznych właściwości kruszyw – Część 4: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>Oznaczanie pustych przestrzeni suchego, zagęszczonego wypełniacza</w:t>
      </w:r>
    </w:p>
    <w:p w14:paraId="36BEA008" w14:textId="77777777" w:rsidR="00646E9B" w:rsidRPr="007646DD" w:rsidRDefault="00646E9B" w:rsidP="00000F2D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1097-5 Badania mechanicznych i fizycznych właściwości kruszyw – Część 5: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>Oznaczanie zawartości wody przez suszenie w suszarce z wentylacją</w:t>
      </w:r>
    </w:p>
    <w:p w14:paraId="4A0E2FBE" w14:textId="6144D132" w:rsidR="00646E9B" w:rsidRPr="007646DD" w:rsidRDefault="00646E9B" w:rsidP="00000F2D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1097-6 Badania mechanicznych i fizycznych właściwości kruszyw – Część 6:</w:t>
      </w:r>
      <w:r w:rsidR="00614183">
        <w:rPr>
          <w:szCs w:val="20"/>
        </w:rPr>
        <w:t xml:space="preserve"> </w:t>
      </w:r>
      <w:r w:rsidR="00614183" w:rsidRPr="00614183">
        <w:rPr>
          <w:szCs w:val="20"/>
        </w:rPr>
        <w:t xml:space="preserve">Oznaczanie gęstości </w:t>
      </w:r>
      <w:proofErr w:type="spellStart"/>
      <w:r w:rsidR="00614183" w:rsidRPr="00614183">
        <w:rPr>
          <w:szCs w:val="20"/>
        </w:rPr>
        <w:t>ziarn</w:t>
      </w:r>
      <w:proofErr w:type="spellEnd"/>
      <w:r w:rsidR="00614183" w:rsidRPr="00614183">
        <w:rPr>
          <w:szCs w:val="20"/>
        </w:rPr>
        <w:t xml:space="preserve"> i nasiąkliwości</w:t>
      </w:r>
    </w:p>
    <w:p w14:paraId="1D4A67E3" w14:textId="1366FA1E" w:rsidR="00646E9B" w:rsidRPr="007646DD" w:rsidRDefault="00646E9B" w:rsidP="00000F2D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12697-1</w:t>
      </w:r>
      <w:r w:rsidRPr="007646DD">
        <w:rPr>
          <w:szCs w:val="20"/>
        </w:rPr>
        <w:tab/>
        <w:t>Mieszanki mineralno-asfaltowe - Metody badań– Część 1: Zawartość lepiszcza rozpuszczalnego</w:t>
      </w:r>
    </w:p>
    <w:p w14:paraId="4A803D77" w14:textId="4A2C3AC4" w:rsidR="00646E9B" w:rsidRPr="007646DD" w:rsidRDefault="00646E9B" w:rsidP="00000F2D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12697-2</w:t>
      </w:r>
      <w:r w:rsidRPr="007646DD">
        <w:rPr>
          <w:szCs w:val="20"/>
        </w:rPr>
        <w:tab/>
        <w:t xml:space="preserve">Mieszanki mineralno-asfaltowe - Metody badań– Część 2: Oznaczanie </w:t>
      </w:r>
      <w:r w:rsidR="00614183">
        <w:rPr>
          <w:szCs w:val="20"/>
        </w:rPr>
        <w:t>uziarnienia</w:t>
      </w:r>
    </w:p>
    <w:p w14:paraId="34C2DB71" w14:textId="672D3941" w:rsidR="00646E9B" w:rsidRPr="007646DD" w:rsidRDefault="00646E9B" w:rsidP="00000F2D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12697-3</w:t>
      </w:r>
      <w:r w:rsidRPr="007646DD">
        <w:rPr>
          <w:szCs w:val="20"/>
        </w:rPr>
        <w:tab/>
        <w:t>Mieszanki mineralno-asfaltowe - Metody badań– Część 3: Odzyskiwanie asfaltu</w:t>
      </w:r>
      <w:r w:rsidR="00614183">
        <w:rPr>
          <w:szCs w:val="20"/>
        </w:rPr>
        <w:t xml:space="preserve">: </w:t>
      </w:r>
      <w:r w:rsidRPr="007646DD">
        <w:rPr>
          <w:szCs w:val="20"/>
        </w:rPr>
        <w:t xml:space="preserve"> Wyparka obrotowa</w:t>
      </w:r>
    </w:p>
    <w:p w14:paraId="32695664" w14:textId="06992C4D" w:rsidR="00646E9B" w:rsidRPr="007646DD" w:rsidRDefault="00646E9B" w:rsidP="00000F2D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12697-4</w:t>
      </w:r>
      <w:r w:rsidRPr="007646DD">
        <w:rPr>
          <w:szCs w:val="20"/>
        </w:rPr>
        <w:tab/>
        <w:t>Mieszanki mineralno-asfaltowe - Metody badań– Część 4: Odzysk asfaltu</w:t>
      </w:r>
      <w:r w:rsidR="00614183">
        <w:rPr>
          <w:szCs w:val="20"/>
        </w:rPr>
        <w:t xml:space="preserve">: </w:t>
      </w:r>
      <w:r w:rsidRPr="007646DD">
        <w:rPr>
          <w:szCs w:val="20"/>
        </w:rPr>
        <w:t>Kolumna do destylacji frakcyjnej</w:t>
      </w:r>
    </w:p>
    <w:p w14:paraId="0E241A17" w14:textId="3D45480F" w:rsidR="00646E9B" w:rsidRPr="007646DD" w:rsidRDefault="00646E9B" w:rsidP="00000F2D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12697-5</w:t>
      </w:r>
      <w:r w:rsidRPr="007646DD">
        <w:rPr>
          <w:szCs w:val="20"/>
        </w:rPr>
        <w:tab/>
        <w:t>Mieszanki mineralno-asfaltowe - Metody badań– Część 5: Oznaczanie gęstości</w:t>
      </w:r>
    </w:p>
    <w:p w14:paraId="1A099D14" w14:textId="5E534A62" w:rsidR="00646E9B" w:rsidRPr="007646DD" w:rsidRDefault="00646E9B" w:rsidP="00000F2D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12697-6</w:t>
      </w:r>
      <w:r w:rsidRPr="007646DD">
        <w:rPr>
          <w:szCs w:val="20"/>
        </w:rPr>
        <w:tab/>
        <w:t>Mieszanki mineralno-asfaltowe - Metody badań– Część 6: Oznaczanie gęstości objętościowej</w:t>
      </w:r>
      <w:r w:rsidR="00614183">
        <w:rPr>
          <w:szCs w:val="20"/>
        </w:rPr>
        <w:t xml:space="preserve"> próbek mieszanki mineralno-asfaltowej</w:t>
      </w:r>
      <w:r w:rsidRPr="007646DD">
        <w:rPr>
          <w:szCs w:val="20"/>
        </w:rPr>
        <w:t xml:space="preserve"> </w:t>
      </w:r>
    </w:p>
    <w:p w14:paraId="7DDBCEFF" w14:textId="3C59878A" w:rsidR="00646E9B" w:rsidRPr="007646DD" w:rsidRDefault="00646E9B" w:rsidP="00000F2D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12697-8</w:t>
      </w:r>
      <w:r w:rsidRPr="007646DD">
        <w:rPr>
          <w:szCs w:val="20"/>
        </w:rPr>
        <w:tab/>
        <w:t>Mieszanki mineralno-asfaltowe - Metody badań– Część 8: Oznaczanie zawartości wolnej przestrzeni</w:t>
      </w:r>
      <w:r w:rsidR="00614183">
        <w:rPr>
          <w:szCs w:val="20"/>
        </w:rPr>
        <w:t xml:space="preserve"> próbek mineralno- asfaltowych</w:t>
      </w:r>
    </w:p>
    <w:p w14:paraId="74A0F875" w14:textId="51B18F3A" w:rsidR="00646E9B" w:rsidRPr="007646DD" w:rsidRDefault="00646E9B" w:rsidP="00000F2D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12697-10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 xml:space="preserve">Mieszanki mineralno-asfaltowe - Metody badań– Część 10: </w:t>
      </w:r>
      <w:proofErr w:type="spellStart"/>
      <w:r w:rsidRPr="007646DD">
        <w:rPr>
          <w:szCs w:val="20"/>
        </w:rPr>
        <w:t>Zagęszczalność</w:t>
      </w:r>
      <w:proofErr w:type="spellEnd"/>
    </w:p>
    <w:p w14:paraId="5E688907" w14:textId="0EC918D9" w:rsidR="00646E9B" w:rsidRPr="007646DD" w:rsidRDefault="00646E9B" w:rsidP="00000F2D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lastRenderedPageBreak/>
        <w:t>PN-EN 12697-11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>Mieszanki mineralno-asfaltowe - Metody badań– Część 11: Określenie powi</w:t>
      </w:r>
      <w:r w:rsidR="00614183">
        <w:rPr>
          <w:szCs w:val="20"/>
        </w:rPr>
        <w:t>nowactwa</w:t>
      </w:r>
      <w:r w:rsidRPr="007646DD">
        <w:rPr>
          <w:szCs w:val="20"/>
        </w:rPr>
        <w:t xml:space="preserve"> pomiędzy kruszywem i asfaltem</w:t>
      </w:r>
    </w:p>
    <w:p w14:paraId="6B5DBA5E" w14:textId="53CAF853" w:rsidR="00646E9B" w:rsidRPr="007646DD" w:rsidRDefault="00646E9B" w:rsidP="00000F2D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12697-12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>Mieszanki mineralno-asfaltowe - Metody badania– Część 12: Określanie wrażliwości na wodę</w:t>
      </w:r>
      <w:r w:rsidR="00614183">
        <w:rPr>
          <w:szCs w:val="20"/>
        </w:rPr>
        <w:t xml:space="preserve"> próbek mineralno- asfaltowych</w:t>
      </w:r>
    </w:p>
    <w:p w14:paraId="05C3866A" w14:textId="2CA56A89" w:rsidR="00646E9B" w:rsidRPr="007646DD" w:rsidRDefault="00646E9B" w:rsidP="00000F2D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12697-17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>Mieszanki mineralno-asfaltowe - Metody badań– Część 17: Ubytek ziaren</w:t>
      </w:r>
      <w:r w:rsidR="00546A97" w:rsidRPr="00546A97">
        <w:rPr>
          <w:szCs w:val="20"/>
        </w:rPr>
        <w:t xml:space="preserve"> w próbkach porowatego asfaltu</w:t>
      </w:r>
    </w:p>
    <w:p w14:paraId="3908311A" w14:textId="2AE42AD7" w:rsidR="00646E9B" w:rsidRPr="007646DD" w:rsidRDefault="00646E9B" w:rsidP="00000F2D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12697-18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>Mieszanki mineralno-asfaltowe - Metody badań– Część 18: Spływ</w:t>
      </w:r>
      <w:r w:rsidR="00546A97">
        <w:rPr>
          <w:szCs w:val="20"/>
        </w:rPr>
        <w:t>ność</w:t>
      </w:r>
      <w:r w:rsidRPr="007646DD">
        <w:rPr>
          <w:szCs w:val="20"/>
        </w:rPr>
        <w:t xml:space="preserve"> lepiszcza</w:t>
      </w:r>
    </w:p>
    <w:p w14:paraId="0A508CD0" w14:textId="7C9C007C" w:rsidR="00646E9B" w:rsidRPr="007646DD" w:rsidRDefault="00646E9B" w:rsidP="00000F2D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12697-20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 xml:space="preserve">Mieszanki mineralno-asfaltowe - Metody badań– Część 20: </w:t>
      </w:r>
      <w:r w:rsidR="00546A97" w:rsidRPr="002E1868">
        <w:rPr>
          <w:szCs w:val="20"/>
        </w:rPr>
        <w:t>Badanie penetracji na próbkach sześciennych lub cylindrycznych (CY)</w:t>
      </w:r>
    </w:p>
    <w:p w14:paraId="4F36BD49" w14:textId="07CB8BAA" w:rsidR="00646E9B" w:rsidRPr="007646DD" w:rsidRDefault="00646E9B" w:rsidP="00000F2D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12697-22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>Mieszanki mineralno-asfaltowe - Metody badań– Część 22: Koleinowanie</w:t>
      </w:r>
    </w:p>
    <w:p w14:paraId="02087C6E" w14:textId="559F75C9" w:rsidR="00646E9B" w:rsidRPr="007646DD" w:rsidRDefault="00646E9B" w:rsidP="00000F2D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12697-23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 xml:space="preserve">Mieszanki mineralno-asfaltowe - Metody badania– Część 23: </w:t>
      </w:r>
      <w:bookmarkStart w:id="149" w:name="_Hlk165895148"/>
      <w:r w:rsidR="00546A97" w:rsidRPr="002161BB">
        <w:rPr>
          <w:szCs w:val="20"/>
        </w:rPr>
        <w:t>Oznaczanie wytrzymałości mieszanki mineralno-asfaltowej na rozciąganie pośrednie</w:t>
      </w:r>
      <w:bookmarkEnd w:id="149"/>
    </w:p>
    <w:p w14:paraId="1A9A3273" w14:textId="215ADDE0" w:rsidR="00646E9B" w:rsidRPr="007646DD" w:rsidRDefault="00646E9B" w:rsidP="00000F2D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12697-24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>Mieszanki mineralno-asfaltowe - Metody badań – Część 24: Odporność na zmęczenie</w:t>
      </w:r>
    </w:p>
    <w:p w14:paraId="288E18E2" w14:textId="0191D600" w:rsidR="00646E9B" w:rsidRPr="007646DD" w:rsidRDefault="00646E9B" w:rsidP="00000F2D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 xml:space="preserve">PN-EN 12697-25 Mieszanki mineralno-asfaltowe - Metody badań – Część 25: </w:t>
      </w:r>
      <w:r w:rsidR="00546A97" w:rsidRPr="00546A97">
        <w:rPr>
          <w:szCs w:val="20"/>
        </w:rPr>
        <w:t>Badanie cyklicznego ściskania</w:t>
      </w:r>
    </w:p>
    <w:p w14:paraId="6E5D5BEF" w14:textId="52CB7525" w:rsidR="00646E9B" w:rsidRPr="007646DD" w:rsidRDefault="00646E9B" w:rsidP="00000F2D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12697-26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>Mieszanki mineralno-asfaltowe - Metody badań– Część 26: Sztywność</w:t>
      </w:r>
    </w:p>
    <w:p w14:paraId="0E9CC4C2" w14:textId="625A00A8" w:rsidR="00646E9B" w:rsidRPr="007646DD" w:rsidRDefault="00646E9B" w:rsidP="00000F2D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12697-27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>Mieszanki mineralno-asfaltowe - Metody badań– Część 27: Pobieranie próbek</w:t>
      </w:r>
    </w:p>
    <w:p w14:paraId="2F34ED5E" w14:textId="31D807C5" w:rsidR="00646E9B" w:rsidRPr="007646DD" w:rsidRDefault="00646E9B" w:rsidP="00000F2D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12697-28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>Mieszanki mineralno-asfaltowe - Metody badań– Część 28: Przygotowanie próbek do oznaczania zawartości lepiszcza, zawartości wody i uziarnienia</w:t>
      </w:r>
    </w:p>
    <w:p w14:paraId="1C82ED0B" w14:textId="5A245863" w:rsidR="00646E9B" w:rsidRPr="007646DD" w:rsidRDefault="00646E9B" w:rsidP="00000F2D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12697-29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>Mieszanki mineralno-asfaltowe - Metod</w:t>
      </w:r>
      <w:r w:rsidR="006159AB">
        <w:rPr>
          <w:szCs w:val="20"/>
        </w:rPr>
        <w:t>y</w:t>
      </w:r>
      <w:r w:rsidRPr="007646DD">
        <w:rPr>
          <w:szCs w:val="20"/>
        </w:rPr>
        <w:t xml:space="preserve"> bada</w:t>
      </w:r>
      <w:r w:rsidR="006159AB">
        <w:rPr>
          <w:szCs w:val="20"/>
        </w:rPr>
        <w:t>ń</w:t>
      </w:r>
      <w:r w:rsidRPr="007646DD">
        <w:rPr>
          <w:szCs w:val="20"/>
        </w:rPr>
        <w:t xml:space="preserve">– Część 29: </w:t>
      </w:r>
      <w:r w:rsidR="006159AB" w:rsidRPr="006159AB">
        <w:rPr>
          <w:szCs w:val="20"/>
        </w:rPr>
        <w:t xml:space="preserve">Oznaczanie wymiarów próbki z mieszanki mineralno-asfaltowej </w:t>
      </w:r>
    </w:p>
    <w:p w14:paraId="65CC73D2" w14:textId="3F5FBC2F" w:rsidR="00646E9B" w:rsidRPr="007646DD" w:rsidRDefault="00646E9B" w:rsidP="00000F2D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12697-30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>Mieszanki mineralno-asfaltowe - Metody badań– Część 30: Przygotowanie próbek zagęszczonych przez ubijanie</w:t>
      </w:r>
    </w:p>
    <w:p w14:paraId="6F841B4C" w14:textId="1A54E5E1" w:rsidR="00646E9B" w:rsidRPr="007646DD" w:rsidRDefault="00646E9B" w:rsidP="00000F2D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12697-31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 xml:space="preserve">Mieszanki mineralno-asfaltowe - Metody badań– Część 31: Próbki przygotowane w prasie </w:t>
      </w:r>
      <w:proofErr w:type="spellStart"/>
      <w:r w:rsidRPr="007646DD">
        <w:rPr>
          <w:szCs w:val="20"/>
        </w:rPr>
        <w:t>żyratorowej</w:t>
      </w:r>
      <w:proofErr w:type="spellEnd"/>
    </w:p>
    <w:p w14:paraId="3A1834E9" w14:textId="1595043F" w:rsidR="00646E9B" w:rsidRPr="007646DD" w:rsidRDefault="00646E9B" w:rsidP="00000F2D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12697-33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>Mieszanki mineralno-asfaltowe - Metod</w:t>
      </w:r>
      <w:r w:rsidR="000A1A4D">
        <w:rPr>
          <w:szCs w:val="20"/>
        </w:rPr>
        <w:t>a</w:t>
      </w:r>
      <w:r w:rsidRPr="007646DD">
        <w:rPr>
          <w:szCs w:val="20"/>
        </w:rPr>
        <w:t xml:space="preserve"> bada</w:t>
      </w:r>
      <w:r w:rsidR="000A1A4D">
        <w:rPr>
          <w:szCs w:val="20"/>
        </w:rPr>
        <w:t>nia</w:t>
      </w:r>
      <w:r w:rsidRPr="007646DD">
        <w:rPr>
          <w:szCs w:val="20"/>
        </w:rPr>
        <w:t xml:space="preserve">– Część 33: Przygotowanie próbek zagęszczanych </w:t>
      </w:r>
      <w:r w:rsidR="000A1A4D">
        <w:rPr>
          <w:szCs w:val="20"/>
        </w:rPr>
        <w:t>urządzeniem wałującym</w:t>
      </w:r>
    </w:p>
    <w:p w14:paraId="4DB2A3B0" w14:textId="10D0AD45" w:rsidR="00646E9B" w:rsidRPr="007646DD" w:rsidRDefault="00646E9B" w:rsidP="00000F2D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12697-35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>Mieszanki mineralno-asfaltowe - Metody badań– Część 35: Mieszanie laboratoryjne</w:t>
      </w:r>
    </w:p>
    <w:p w14:paraId="593E76FF" w14:textId="77777777" w:rsidR="00646E9B" w:rsidRPr="007646DD" w:rsidRDefault="00646E9B" w:rsidP="00000F2D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12697-38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>Mieszanki mineralno-asfaltowe - Metody badań mieszanek mineralno-asfaltowych na gorąco – Część 38: Podstawowe wyposażenie i kalibracja</w:t>
      </w:r>
    </w:p>
    <w:p w14:paraId="4C67E93B" w14:textId="3093F560" w:rsidR="00646E9B" w:rsidRPr="007646DD" w:rsidRDefault="00646E9B" w:rsidP="00000F2D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12697-40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>Mieszanki mineralno-asfaltowe - Metody badań– Część 40: Wodoprzepuszczalność</w:t>
      </w:r>
      <w:r w:rsidR="000A1A4D">
        <w:rPr>
          <w:szCs w:val="20"/>
        </w:rPr>
        <w:t xml:space="preserve"> nawierzchni</w:t>
      </w:r>
      <w:r w:rsidRPr="007646DD">
        <w:rPr>
          <w:szCs w:val="20"/>
        </w:rPr>
        <w:t xml:space="preserve"> „in-situ”</w:t>
      </w:r>
    </w:p>
    <w:p w14:paraId="496B590B" w14:textId="2A1B45FD" w:rsidR="00646E9B" w:rsidRPr="007646DD" w:rsidRDefault="00646E9B" w:rsidP="00000F2D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lastRenderedPageBreak/>
        <w:t>PN-EN 12697-42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 xml:space="preserve">Mieszanki mineralno-asfaltowe - Metody badań– Część 42: Zawartość </w:t>
      </w:r>
      <w:r w:rsidR="000A1A4D">
        <w:rPr>
          <w:szCs w:val="20"/>
        </w:rPr>
        <w:t>części obcych</w:t>
      </w:r>
      <w:r w:rsidR="000A1A4D" w:rsidRPr="007646DD">
        <w:rPr>
          <w:szCs w:val="20"/>
        </w:rPr>
        <w:t xml:space="preserve"> </w:t>
      </w:r>
      <w:r w:rsidRPr="007646DD">
        <w:rPr>
          <w:szCs w:val="20"/>
        </w:rPr>
        <w:t>w destrukcie asfaltowym</w:t>
      </w:r>
    </w:p>
    <w:p w14:paraId="3643E851" w14:textId="77777777" w:rsidR="00646E9B" w:rsidRPr="007646DD" w:rsidRDefault="00646E9B" w:rsidP="00000F2D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14188-1</w:t>
      </w:r>
      <w:r w:rsidRPr="007646DD">
        <w:rPr>
          <w:szCs w:val="20"/>
        </w:rPr>
        <w:tab/>
        <w:t>Wypełniacze szczelin i zalewy drogowe - Część 1: Wymagania wobec zalew drogowych na gorąco</w:t>
      </w:r>
    </w:p>
    <w:p w14:paraId="663445CA" w14:textId="77777777" w:rsidR="00646E9B" w:rsidRPr="007646DD" w:rsidRDefault="00646E9B" w:rsidP="00000F2D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12272-1</w:t>
      </w:r>
      <w:r w:rsidRPr="007646DD">
        <w:rPr>
          <w:szCs w:val="20"/>
        </w:rPr>
        <w:tab/>
        <w:t>Powierzchniowe utrwalanie - Metody badań - Część 1: Dozowanie i poprzeczny rozkład lepiszcza i kruszywa</w:t>
      </w:r>
    </w:p>
    <w:p w14:paraId="7E663277" w14:textId="77777777" w:rsidR="00646E9B" w:rsidRPr="007646DD" w:rsidRDefault="00646E9B" w:rsidP="00000F2D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13108-1</w:t>
      </w:r>
      <w:r w:rsidRPr="007646DD">
        <w:rPr>
          <w:szCs w:val="20"/>
        </w:rPr>
        <w:tab/>
        <w:t>Mieszanki mineralno-asfaltowe - Wymagania - Część 1: Beton asfaltowy</w:t>
      </w:r>
    </w:p>
    <w:p w14:paraId="31AB0880" w14:textId="77777777" w:rsidR="00646E9B" w:rsidRPr="007646DD" w:rsidRDefault="00646E9B" w:rsidP="00000F2D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13108-8</w:t>
      </w:r>
      <w:r w:rsidRPr="007646DD">
        <w:rPr>
          <w:szCs w:val="20"/>
        </w:rPr>
        <w:tab/>
        <w:t>Mieszanki mineralno-asfaltowe - Wymagania - Część 8: Destrukt asfaltowy</w:t>
      </w:r>
    </w:p>
    <w:p w14:paraId="0971E75A" w14:textId="77777777" w:rsidR="00646E9B" w:rsidRPr="007646DD" w:rsidRDefault="00646E9B" w:rsidP="00000F2D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13108-20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>Mieszanki mineralno-asfaltowe - Wymagania - Część 20: Badanie typu</w:t>
      </w:r>
    </w:p>
    <w:p w14:paraId="71C51ACB" w14:textId="3C1E4C78" w:rsidR="00646E9B" w:rsidRDefault="00646E9B" w:rsidP="00000F2D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13108-21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>Mieszanki mineralno-asfaltowe - Wymagania - Część 21: Zakładowa Kontrola Produkcji</w:t>
      </w:r>
    </w:p>
    <w:p w14:paraId="71685EEC" w14:textId="3A7CAB32" w:rsidR="00E31D1D" w:rsidRDefault="00E31D1D" w:rsidP="00000F2D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E31D1D">
        <w:rPr>
          <w:szCs w:val="20"/>
        </w:rPr>
        <w:t>PN-EN 13036-5 Cechy powierzchniowe nawierzchni drogowych i lotniskowych -- Metody badań - Część 5:Określanie wskaźników nierówności podłużnej</w:t>
      </w:r>
    </w:p>
    <w:p w14:paraId="6E44E371" w14:textId="77777777" w:rsidR="00880ED7" w:rsidRPr="00880ED7" w:rsidRDefault="00880ED7" w:rsidP="00880ED7">
      <w:pPr>
        <w:pStyle w:val="Akapitzlist"/>
        <w:numPr>
          <w:ilvl w:val="0"/>
          <w:numId w:val="16"/>
        </w:numPr>
        <w:spacing w:before="120" w:after="120"/>
        <w:ind w:left="426"/>
        <w:jc w:val="both"/>
        <w:rPr>
          <w:szCs w:val="20"/>
        </w:rPr>
      </w:pPr>
      <w:r w:rsidRPr="00880ED7">
        <w:rPr>
          <w:szCs w:val="20"/>
        </w:rPr>
        <w:t xml:space="preserve">PN-EN 13036-6 Właściwości nawierzchni drogowych i lotniskowych – Metody badań – Część 6 : Pomiary poprzecznych i podłużnych profili w zakresie długości fali równości i </w:t>
      </w:r>
      <w:proofErr w:type="spellStart"/>
      <w:r w:rsidRPr="00880ED7">
        <w:rPr>
          <w:szCs w:val="20"/>
        </w:rPr>
        <w:t>megatekstury</w:t>
      </w:r>
      <w:proofErr w:type="spellEnd"/>
    </w:p>
    <w:p w14:paraId="63D65CE3" w14:textId="1E6F77C7" w:rsidR="00880ED7" w:rsidRPr="00880ED7" w:rsidRDefault="00880ED7" w:rsidP="00880ED7">
      <w:pPr>
        <w:pStyle w:val="Akapitzlist"/>
        <w:numPr>
          <w:ilvl w:val="0"/>
          <w:numId w:val="16"/>
        </w:numPr>
        <w:spacing w:before="120" w:after="120"/>
        <w:ind w:left="426"/>
        <w:jc w:val="both"/>
        <w:rPr>
          <w:szCs w:val="20"/>
        </w:rPr>
      </w:pPr>
      <w:r w:rsidRPr="00880ED7">
        <w:rPr>
          <w:szCs w:val="20"/>
        </w:rPr>
        <w:t xml:space="preserve">PN-EN 13036-8 Właściwości nawierzchni drogowych i lotniskowych – Metody Badań – </w:t>
      </w:r>
      <w:r w:rsidR="002A28FC">
        <w:rPr>
          <w:szCs w:val="20"/>
        </w:rPr>
        <w:t>Część 8 : Określenie wskaźników</w:t>
      </w:r>
      <w:r w:rsidRPr="00880ED7">
        <w:rPr>
          <w:szCs w:val="20"/>
        </w:rPr>
        <w:t xml:space="preserve"> nierówności poprzecznej</w:t>
      </w:r>
    </w:p>
    <w:p w14:paraId="622A56DB" w14:textId="4BD8C8A1" w:rsidR="00880ED7" w:rsidRDefault="00880ED7" w:rsidP="00151261">
      <w:pPr>
        <w:pStyle w:val="Akapitzlist"/>
        <w:spacing w:before="120" w:after="120"/>
        <w:ind w:left="426"/>
        <w:jc w:val="both"/>
        <w:rPr>
          <w:szCs w:val="20"/>
        </w:rPr>
      </w:pPr>
    </w:p>
    <w:p w14:paraId="1695B1C4" w14:textId="7323FAB4" w:rsidR="001A295A" w:rsidRDefault="001A295A" w:rsidP="00B62C6B">
      <w:pPr>
        <w:pStyle w:val="Akapitzlist"/>
        <w:numPr>
          <w:ilvl w:val="0"/>
          <w:numId w:val="16"/>
        </w:numPr>
        <w:ind w:left="567" w:hanging="567"/>
        <w:rPr>
          <w:szCs w:val="20"/>
        </w:rPr>
      </w:pPr>
      <w:r w:rsidRPr="00481578">
        <w:rPr>
          <w:szCs w:val="20"/>
        </w:rPr>
        <w:t xml:space="preserve">PN-EN 12697-36 Mieszanki mineralno-asfaltowe -- Metody badań -- Część 36: Określanie grubości nawierzchni asfaltowej </w:t>
      </w:r>
    </w:p>
    <w:p w14:paraId="495A5A41" w14:textId="77777777" w:rsidR="00F4404C" w:rsidRPr="00C87194" w:rsidRDefault="00F4404C" w:rsidP="00F4404C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C87194">
        <w:rPr>
          <w:szCs w:val="20"/>
        </w:rPr>
        <w:t xml:space="preserve">PN-EN 12697-46 </w:t>
      </w:r>
      <w:r w:rsidRPr="00C87194">
        <w:rPr>
          <w:rFonts w:ascii="Arial" w:hAnsi="Arial" w:cs="Arial"/>
          <w:szCs w:val="20"/>
        </w:rPr>
        <w:t>‎</w:t>
      </w:r>
      <w:r w:rsidRPr="00C87194">
        <w:t xml:space="preserve"> </w:t>
      </w:r>
      <w:r w:rsidRPr="00C87194">
        <w:rPr>
          <w:rFonts w:cs="Arial"/>
          <w:szCs w:val="20"/>
        </w:rPr>
        <w:t>Mieszanki mineralno-asfaltowe -- Metody badań -- Część 46: Pękanie niskotemperaturowe i właściwości w badaniach osiowego rozciągania</w:t>
      </w:r>
    </w:p>
    <w:p w14:paraId="4655BEB5" w14:textId="3643F332" w:rsidR="00F4404C" w:rsidRPr="00F4404C" w:rsidRDefault="00F4404C" w:rsidP="00B62C6B">
      <w:pPr>
        <w:pStyle w:val="Akapitzlist"/>
        <w:numPr>
          <w:ilvl w:val="0"/>
          <w:numId w:val="16"/>
        </w:numPr>
        <w:spacing w:after="120"/>
        <w:ind w:left="425" w:hanging="425"/>
        <w:contextualSpacing w:val="0"/>
        <w:rPr>
          <w:szCs w:val="20"/>
        </w:rPr>
      </w:pPr>
      <w:r w:rsidRPr="00C87194">
        <w:rPr>
          <w:szCs w:val="20"/>
        </w:rPr>
        <w:t xml:space="preserve">PN-EN 13398 Asfalty i lepiszcza asfaltowe -- Oznaczanie nawrotu sprężystego </w:t>
      </w:r>
      <w:r w:rsidRPr="00C87194">
        <w:rPr>
          <w:rFonts w:ascii="Arial" w:hAnsi="Arial" w:cs="Arial"/>
          <w:szCs w:val="20"/>
        </w:rPr>
        <w:t>‎</w:t>
      </w:r>
      <w:r w:rsidRPr="00C87194">
        <w:rPr>
          <w:szCs w:val="20"/>
        </w:rPr>
        <w:t xml:space="preserve">asfaltów </w:t>
      </w:r>
      <w:r w:rsidRPr="00C87194">
        <w:rPr>
          <w:rFonts w:ascii="Arial" w:hAnsi="Arial" w:cs="Arial"/>
          <w:szCs w:val="20"/>
        </w:rPr>
        <w:t>‎</w:t>
      </w:r>
      <w:r w:rsidRPr="00C87194">
        <w:rPr>
          <w:szCs w:val="20"/>
        </w:rPr>
        <w:t>modyfikowanych</w:t>
      </w:r>
    </w:p>
    <w:p w14:paraId="31A1D94E" w14:textId="77777777" w:rsidR="00646E9B" w:rsidRPr="007646DD" w:rsidRDefault="00646E9B" w:rsidP="00D13BF5">
      <w:pPr>
        <w:pStyle w:val="Nagwek2"/>
        <w:numPr>
          <w:ilvl w:val="1"/>
          <w:numId w:val="1"/>
        </w:numPr>
        <w:ind w:left="851" w:hanging="851"/>
      </w:pPr>
      <w:bookmarkStart w:id="150" w:name="_Toc156371053"/>
      <w:bookmarkStart w:id="151" w:name="_Toc64387089"/>
      <w:r w:rsidRPr="007646DD">
        <w:t>Inne dokumenty</w:t>
      </w:r>
      <w:bookmarkEnd w:id="150"/>
      <w:bookmarkEnd w:id="151"/>
    </w:p>
    <w:p w14:paraId="4933266E" w14:textId="21F48CB6" w:rsidR="00E97EE5" w:rsidRDefault="00E97EE5" w:rsidP="00D443C7">
      <w:pPr>
        <w:pStyle w:val="Akapitzlist"/>
        <w:numPr>
          <w:ilvl w:val="0"/>
          <w:numId w:val="15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E97EE5">
        <w:rPr>
          <w:szCs w:val="20"/>
        </w:rPr>
        <w:t>Rozporządzenie Ministra Infrastruktury z dnia 24 czerwca 2022 r. w sprawie przepisów techniczno-budowlanych dotyczących dróg publicznych ( Dz.U. 2022 poz. 1518)</w:t>
      </w:r>
    </w:p>
    <w:p w14:paraId="5741B1E3" w14:textId="77777777" w:rsidR="007A73A1" w:rsidRPr="00226142" w:rsidRDefault="007A73A1" w:rsidP="00D443C7">
      <w:pPr>
        <w:pStyle w:val="Akapitzlist"/>
        <w:numPr>
          <w:ilvl w:val="0"/>
          <w:numId w:val="15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226142">
        <w:rPr>
          <w:szCs w:val="20"/>
        </w:rPr>
        <w:t xml:space="preserve">Ustawa o odpadach z dnia 14 grudnia 2012 (Dz. U. 2013 poz. 21 z </w:t>
      </w:r>
      <w:proofErr w:type="spellStart"/>
      <w:r w:rsidRPr="00226142">
        <w:rPr>
          <w:szCs w:val="20"/>
        </w:rPr>
        <w:t>późn</w:t>
      </w:r>
      <w:proofErr w:type="spellEnd"/>
      <w:r w:rsidRPr="00226142">
        <w:rPr>
          <w:szCs w:val="20"/>
        </w:rPr>
        <w:t>. zm.)</w:t>
      </w:r>
    </w:p>
    <w:p w14:paraId="0E524887" w14:textId="77777777" w:rsidR="007A73A1" w:rsidRPr="00D443C7" w:rsidRDefault="007A73A1" w:rsidP="00D443C7">
      <w:pPr>
        <w:pStyle w:val="Akapitzlist"/>
        <w:numPr>
          <w:ilvl w:val="0"/>
          <w:numId w:val="15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D443C7">
        <w:rPr>
          <w:szCs w:val="20"/>
        </w:rPr>
        <w:t>Rozporządzenie Ministra Klimatu i Środowiska z dnia 23 grudnia 2021 r. w sprawie określenia szczegółowych warunków utraty statusu odpadów dla odpadów destruktu asfaltowego (Dz.U. 2021 poz. 2468)</w:t>
      </w:r>
    </w:p>
    <w:p w14:paraId="710A7250" w14:textId="77777777" w:rsidR="00646E9B" w:rsidRPr="007646DD" w:rsidRDefault="00646E9B" w:rsidP="00000F2D">
      <w:pPr>
        <w:pStyle w:val="Akapitzlist"/>
        <w:numPr>
          <w:ilvl w:val="0"/>
          <w:numId w:val="15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 xml:space="preserve">WT-1  2014 Kruszywa do nawierzchni drogowych i powierzchniowych utrwaleń na drogach krajowych </w:t>
      </w:r>
    </w:p>
    <w:p w14:paraId="38D066AB" w14:textId="4EE5E26D" w:rsidR="00646E9B" w:rsidRPr="007646DD" w:rsidRDefault="00646E9B" w:rsidP="00000F2D">
      <w:pPr>
        <w:pStyle w:val="Akapitzlist"/>
        <w:numPr>
          <w:ilvl w:val="0"/>
          <w:numId w:val="15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WT-2 2014</w:t>
      </w:r>
      <w:r w:rsidR="00100D78">
        <w:rPr>
          <w:szCs w:val="20"/>
        </w:rPr>
        <w:t xml:space="preserve"> – </w:t>
      </w:r>
      <w:r w:rsidRPr="007646DD">
        <w:rPr>
          <w:szCs w:val="20"/>
        </w:rPr>
        <w:t>część</w:t>
      </w:r>
      <w:r w:rsidR="00100D78">
        <w:rPr>
          <w:szCs w:val="20"/>
        </w:rPr>
        <w:t xml:space="preserve"> </w:t>
      </w:r>
      <w:r w:rsidRPr="007646DD">
        <w:rPr>
          <w:szCs w:val="20"/>
        </w:rPr>
        <w:t xml:space="preserve">I Mieszanki mineralno-asfaltowe. Wymagania Techniczne. Nawierzchnie asfaltowe na drogach krajowych. </w:t>
      </w:r>
    </w:p>
    <w:p w14:paraId="2DFF6E7C" w14:textId="77777777" w:rsidR="00646E9B" w:rsidRPr="007646DD" w:rsidRDefault="00646E9B" w:rsidP="00000F2D">
      <w:pPr>
        <w:pStyle w:val="Akapitzlist"/>
        <w:numPr>
          <w:ilvl w:val="0"/>
          <w:numId w:val="15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WT-2  2016 – część II Wykonanie warstw nawierzchni asfaltowych. Wymagania techniczne.</w:t>
      </w:r>
    </w:p>
    <w:p w14:paraId="3B3E6603" w14:textId="04D82423" w:rsidR="00646E9B" w:rsidRPr="007646DD" w:rsidRDefault="00646E9B" w:rsidP="00000F2D">
      <w:pPr>
        <w:pStyle w:val="Akapitzlist"/>
        <w:numPr>
          <w:ilvl w:val="0"/>
          <w:numId w:val="15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lastRenderedPageBreak/>
        <w:t>Instrukcj</w:t>
      </w:r>
      <w:r w:rsidR="00100D78">
        <w:rPr>
          <w:szCs w:val="20"/>
        </w:rPr>
        <w:t>a</w:t>
      </w:r>
      <w:r w:rsidRPr="007646DD">
        <w:rPr>
          <w:szCs w:val="20"/>
        </w:rPr>
        <w:t xml:space="preserve"> laboratoryjnego badania </w:t>
      </w:r>
      <w:proofErr w:type="spellStart"/>
      <w:r w:rsidRPr="007646DD">
        <w:rPr>
          <w:szCs w:val="20"/>
        </w:rPr>
        <w:t>sczepności</w:t>
      </w:r>
      <w:proofErr w:type="spellEnd"/>
      <w:r w:rsidRPr="007646DD">
        <w:rPr>
          <w:szCs w:val="20"/>
        </w:rPr>
        <w:t xml:space="preserve"> </w:t>
      </w:r>
      <w:proofErr w:type="spellStart"/>
      <w:r w:rsidRPr="007646DD">
        <w:rPr>
          <w:szCs w:val="20"/>
        </w:rPr>
        <w:t>międzywarstwowej</w:t>
      </w:r>
      <w:proofErr w:type="spellEnd"/>
      <w:r w:rsidRPr="007646DD">
        <w:rPr>
          <w:szCs w:val="20"/>
        </w:rPr>
        <w:t xml:space="preserve"> warstw asfaltowych</w:t>
      </w:r>
      <w:r w:rsidR="00BE3CA1" w:rsidRPr="007646DD">
        <w:rPr>
          <w:szCs w:val="20"/>
        </w:rPr>
        <w:t xml:space="preserve"> </w:t>
      </w:r>
      <w:r w:rsidRPr="007646DD">
        <w:rPr>
          <w:szCs w:val="20"/>
        </w:rPr>
        <w:t xml:space="preserve">wg. metody </w:t>
      </w:r>
      <w:proofErr w:type="spellStart"/>
      <w:r w:rsidRPr="007646DD">
        <w:rPr>
          <w:szCs w:val="20"/>
        </w:rPr>
        <w:t>Leutnera</w:t>
      </w:r>
      <w:proofErr w:type="spellEnd"/>
      <w:r w:rsidRPr="007646DD">
        <w:rPr>
          <w:szCs w:val="20"/>
        </w:rPr>
        <w:t xml:space="preserve"> i wymagania techniczne sczepności” Politechnika Gdańska 2014.</w:t>
      </w:r>
    </w:p>
    <w:p w14:paraId="63DC4832" w14:textId="56745889" w:rsidR="00646E9B" w:rsidRPr="007646DD" w:rsidRDefault="00646E9B" w:rsidP="00000F2D">
      <w:pPr>
        <w:pStyle w:val="Akapitzlist"/>
        <w:numPr>
          <w:ilvl w:val="0"/>
          <w:numId w:val="15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Instrukcja DP-T</w:t>
      </w:r>
      <w:r w:rsidR="009478FD">
        <w:rPr>
          <w:szCs w:val="20"/>
        </w:rPr>
        <w:t xml:space="preserve"> </w:t>
      </w:r>
      <w:r w:rsidRPr="007646DD">
        <w:rPr>
          <w:szCs w:val="20"/>
        </w:rPr>
        <w:t>14 Ocena jakości na drogach krajowych. Część I-Roboty drogowe.</w:t>
      </w:r>
    </w:p>
    <w:p w14:paraId="14CA8E78" w14:textId="365A0C2A" w:rsidR="00036AC9" w:rsidRPr="007646DD" w:rsidRDefault="00646E9B" w:rsidP="00000F2D">
      <w:pPr>
        <w:pStyle w:val="Akapitzlist"/>
        <w:numPr>
          <w:ilvl w:val="0"/>
          <w:numId w:val="15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Projekt RI</w:t>
      </w:r>
      <w:r w:rsidR="00986276">
        <w:rPr>
          <w:szCs w:val="20"/>
        </w:rPr>
        <w:t>D</w:t>
      </w:r>
      <w:r w:rsidRPr="007646DD">
        <w:rPr>
          <w:szCs w:val="20"/>
        </w:rPr>
        <w:t xml:space="preserve"> I/6 Wykorzystanie materiałów pochodzących z recyklingu</w:t>
      </w:r>
      <w:r w:rsidR="00F032C7">
        <w:rPr>
          <w:szCs w:val="20"/>
        </w:rPr>
        <w:t xml:space="preserve">: </w:t>
      </w:r>
      <w:r w:rsidRPr="007646DD">
        <w:rPr>
          <w:szCs w:val="20"/>
        </w:rPr>
        <w:t>Załącznik nr</w:t>
      </w:r>
      <w:r w:rsidR="00F032C7">
        <w:rPr>
          <w:szCs w:val="20"/>
        </w:rPr>
        <w:t> </w:t>
      </w:r>
      <w:r w:rsidRPr="007646DD">
        <w:rPr>
          <w:szCs w:val="20"/>
        </w:rPr>
        <w:t>9.2.1, Załącznik nr 9.2.2, Załącznik nr 9.2.3</w:t>
      </w:r>
    </w:p>
    <w:sectPr w:rsidR="00036AC9" w:rsidRPr="007646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4CD6ED" w14:textId="77777777" w:rsidR="002239EE" w:rsidRDefault="002239EE" w:rsidP="001E3782">
      <w:pPr>
        <w:spacing w:after="0" w:line="240" w:lineRule="auto"/>
      </w:pPr>
      <w:r>
        <w:separator/>
      </w:r>
    </w:p>
  </w:endnote>
  <w:endnote w:type="continuationSeparator" w:id="0">
    <w:p w14:paraId="09BC8B81" w14:textId="77777777" w:rsidR="002239EE" w:rsidRDefault="002239EE" w:rsidP="001E3782">
      <w:pPr>
        <w:spacing w:after="0" w:line="240" w:lineRule="auto"/>
      </w:pPr>
      <w:r>
        <w:continuationSeparator/>
      </w:r>
    </w:p>
  </w:endnote>
  <w:endnote w:type="continuationNotice" w:id="1">
    <w:p w14:paraId="4466BCD6" w14:textId="77777777" w:rsidR="002239EE" w:rsidRDefault="002239E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68465291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1728636285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6AF07A7E" w14:textId="77777777" w:rsidR="00302AE6" w:rsidRPr="00F4082F" w:rsidRDefault="00302AE6" w:rsidP="00F4082F">
            <w:pPr>
              <w:pStyle w:val="Stopka"/>
              <w:pBdr>
                <w:bottom w:val="single" w:sz="12" w:space="1" w:color="auto"/>
              </w:pBdr>
              <w:ind w:right="-1"/>
              <w:jc w:val="center"/>
              <w:rPr>
                <w:rFonts w:ascii="Calibri" w:eastAsia="Times New Roman" w:hAnsi="Calibri" w:cs="Calibri"/>
                <w:bCs/>
                <w:i/>
                <w:iCs/>
                <w:sz w:val="16"/>
                <w:szCs w:val="24"/>
                <w:lang w:eastAsia="pl-PL"/>
              </w:rPr>
            </w:pPr>
          </w:p>
          <w:p w14:paraId="43763C36" w14:textId="51B601F8" w:rsidR="00302AE6" w:rsidRPr="00F4082F" w:rsidRDefault="00302AE6" w:rsidP="00F4082F">
            <w:pPr>
              <w:pStyle w:val="Stopka"/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Nazwa zadania, np.: </w:t>
            </w:r>
            <w:r w:rsidRPr="00F4082F">
              <w:rPr>
                <w:i/>
                <w:sz w:val="16"/>
                <w:szCs w:val="16"/>
              </w:rPr>
              <w:t>Budowa drogi ekspresowej S</w:t>
            </w:r>
            <w:r>
              <w:rPr>
                <w:i/>
                <w:sz w:val="16"/>
                <w:szCs w:val="16"/>
              </w:rPr>
              <w:t>..</w:t>
            </w:r>
            <w:r w:rsidRPr="00F4082F">
              <w:rPr>
                <w:i/>
                <w:sz w:val="16"/>
                <w:szCs w:val="16"/>
              </w:rPr>
              <w:t xml:space="preserve"> na odcinku </w:t>
            </w:r>
            <w:r>
              <w:rPr>
                <w:i/>
                <w:sz w:val="16"/>
                <w:szCs w:val="16"/>
              </w:rPr>
              <w:t>….</w:t>
            </w:r>
            <w:r w:rsidRPr="00F4082F">
              <w:rPr>
                <w:i/>
                <w:sz w:val="16"/>
                <w:szCs w:val="16"/>
              </w:rPr>
              <w:t xml:space="preserve"> – </w:t>
            </w:r>
            <w:r>
              <w:rPr>
                <w:i/>
                <w:sz w:val="16"/>
                <w:szCs w:val="16"/>
              </w:rPr>
              <w:t>…</w:t>
            </w:r>
            <w:r w:rsidRPr="00F4082F">
              <w:rPr>
                <w:i/>
                <w:sz w:val="16"/>
                <w:szCs w:val="16"/>
              </w:rPr>
              <w:t xml:space="preserve"> od km 00+000.00 do  km 15+601.99 wraz z obwodnicą </w:t>
            </w:r>
            <w:r>
              <w:rPr>
                <w:i/>
                <w:sz w:val="16"/>
                <w:szCs w:val="16"/>
              </w:rPr>
              <w:t>…</w:t>
            </w:r>
            <w:r w:rsidRPr="00F4082F">
              <w:rPr>
                <w:i/>
                <w:sz w:val="16"/>
                <w:szCs w:val="16"/>
              </w:rPr>
              <w:t xml:space="preserve"> w ciągu DK</w:t>
            </w:r>
            <w:r>
              <w:rPr>
                <w:i/>
                <w:sz w:val="16"/>
                <w:szCs w:val="16"/>
              </w:rPr>
              <w:t>..</w:t>
            </w:r>
            <w:r w:rsidRPr="00F4082F">
              <w:rPr>
                <w:i/>
                <w:sz w:val="16"/>
                <w:szCs w:val="16"/>
              </w:rPr>
              <w:t xml:space="preserve"> od km 00+000.00  do km 4+041.04</w:t>
            </w:r>
          </w:p>
          <w:p w14:paraId="2C8AC99B" w14:textId="77777777" w:rsidR="00302AE6" w:rsidRDefault="00302AE6">
            <w:pPr>
              <w:pStyle w:val="Stopka"/>
              <w:jc w:val="center"/>
              <w:rPr>
                <w:sz w:val="16"/>
                <w:szCs w:val="16"/>
              </w:rPr>
            </w:pPr>
          </w:p>
          <w:p w14:paraId="54D67185" w14:textId="3371E5C0" w:rsidR="00302AE6" w:rsidRPr="001E3782" w:rsidRDefault="00302AE6">
            <w:pPr>
              <w:pStyle w:val="Stopka"/>
              <w:jc w:val="center"/>
              <w:rPr>
                <w:sz w:val="16"/>
                <w:szCs w:val="16"/>
              </w:rPr>
            </w:pPr>
            <w:r w:rsidRPr="001E3782">
              <w:rPr>
                <w:sz w:val="16"/>
                <w:szCs w:val="16"/>
              </w:rPr>
              <w:t xml:space="preserve">Strona </w:t>
            </w:r>
            <w:r w:rsidRPr="001E3782">
              <w:rPr>
                <w:bCs/>
                <w:sz w:val="16"/>
                <w:szCs w:val="16"/>
              </w:rPr>
              <w:fldChar w:fldCharType="begin"/>
            </w:r>
            <w:r w:rsidRPr="001E3782">
              <w:rPr>
                <w:bCs/>
                <w:sz w:val="16"/>
                <w:szCs w:val="16"/>
              </w:rPr>
              <w:instrText>PAGE</w:instrText>
            </w:r>
            <w:r w:rsidRPr="001E3782">
              <w:rPr>
                <w:bCs/>
                <w:sz w:val="16"/>
                <w:szCs w:val="16"/>
              </w:rPr>
              <w:fldChar w:fldCharType="separate"/>
            </w:r>
            <w:r>
              <w:rPr>
                <w:bCs/>
                <w:noProof/>
                <w:sz w:val="16"/>
                <w:szCs w:val="16"/>
              </w:rPr>
              <w:t>10</w:t>
            </w:r>
            <w:r w:rsidRPr="001E3782">
              <w:rPr>
                <w:bCs/>
                <w:sz w:val="16"/>
                <w:szCs w:val="16"/>
              </w:rPr>
              <w:fldChar w:fldCharType="end"/>
            </w:r>
            <w:r w:rsidRPr="001E3782">
              <w:rPr>
                <w:sz w:val="16"/>
                <w:szCs w:val="16"/>
              </w:rPr>
              <w:t xml:space="preserve"> z </w:t>
            </w:r>
            <w:r w:rsidRPr="001E3782">
              <w:rPr>
                <w:bCs/>
                <w:sz w:val="16"/>
                <w:szCs w:val="16"/>
              </w:rPr>
              <w:fldChar w:fldCharType="begin"/>
            </w:r>
            <w:r w:rsidRPr="001E3782">
              <w:rPr>
                <w:bCs/>
                <w:sz w:val="16"/>
                <w:szCs w:val="16"/>
              </w:rPr>
              <w:instrText>NUMPAGES</w:instrText>
            </w:r>
            <w:r w:rsidRPr="001E3782">
              <w:rPr>
                <w:bCs/>
                <w:sz w:val="16"/>
                <w:szCs w:val="16"/>
              </w:rPr>
              <w:fldChar w:fldCharType="separate"/>
            </w:r>
            <w:r>
              <w:rPr>
                <w:bCs/>
                <w:noProof/>
                <w:sz w:val="16"/>
                <w:szCs w:val="16"/>
              </w:rPr>
              <w:t>36</w:t>
            </w:r>
            <w:r w:rsidRPr="001E3782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238F33" w14:textId="77777777" w:rsidR="002239EE" w:rsidRDefault="002239EE" w:rsidP="001E3782">
      <w:pPr>
        <w:spacing w:after="0" w:line="240" w:lineRule="auto"/>
      </w:pPr>
      <w:r>
        <w:separator/>
      </w:r>
    </w:p>
  </w:footnote>
  <w:footnote w:type="continuationSeparator" w:id="0">
    <w:p w14:paraId="3965D8D5" w14:textId="77777777" w:rsidR="002239EE" w:rsidRDefault="002239EE" w:rsidP="001E3782">
      <w:pPr>
        <w:spacing w:after="0" w:line="240" w:lineRule="auto"/>
      </w:pPr>
      <w:r>
        <w:continuationSeparator/>
      </w:r>
    </w:p>
  </w:footnote>
  <w:footnote w:type="continuationNotice" w:id="1">
    <w:p w14:paraId="051A2C27" w14:textId="77777777" w:rsidR="002239EE" w:rsidRDefault="002239E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48D55B" w14:textId="2249CF5E" w:rsidR="00302AE6" w:rsidRPr="001E3782" w:rsidRDefault="00302AE6" w:rsidP="00604D21">
    <w:pPr>
      <w:pBdr>
        <w:bottom w:val="single" w:sz="12" w:space="1" w:color="auto"/>
      </w:pBdr>
      <w:tabs>
        <w:tab w:val="left" w:pos="-720"/>
        <w:tab w:val="left" w:pos="397"/>
        <w:tab w:val="left" w:pos="567"/>
        <w:tab w:val="left" w:pos="737"/>
      </w:tabs>
      <w:suppressAutoHyphens/>
      <w:spacing w:after="60" w:line="240" w:lineRule="auto"/>
      <w:ind w:right="-3"/>
      <w:jc w:val="right"/>
      <w:rPr>
        <w:rFonts w:eastAsia="Times New Roman" w:cs="Calibri"/>
        <w:bCs/>
        <w:iCs/>
        <w:spacing w:val="-1"/>
        <w:sz w:val="16"/>
        <w:szCs w:val="24"/>
        <w:lang w:eastAsia="pl-PL"/>
      </w:rPr>
    </w:pPr>
    <w:proofErr w:type="spellStart"/>
    <w:r w:rsidRPr="001E3782">
      <w:rPr>
        <w:rFonts w:eastAsia="Times New Roman" w:cs="Calibri"/>
        <w:bCs/>
        <w:sz w:val="16"/>
        <w:szCs w:val="24"/>
        <w:lang w:eastAsia="pl-PL"/>
      </w:rPr>
      <w:t>WWiORB</w:t>
    </w:r>
    <w:proofErr w:type="spellEnd"/>
    <w:r w:rsidRPr="001E3782">
      <w:rPr>
        <w:rFonts w:eastAsia="Times New Roman" w:cs="Calibri"/>
        <w:bCs/>
        <w:sz w:val="16"/>
        <w:szCs w:val="24"/>
        <w:lang w:eastAsia="pl-PL"/>
      </w:rPr>
      <w:t xml:space="preserve"> </w:t>
    </w:r>
    <w:r w:rsidRPr="001E3782">
      <w:rPr>
        <w:rFonts w:eastAsia="Times New Roman" w:cs="Calibri"/>
        <w:bCs/>
        <w:iCs/>
        <w:spacing w:val="-1"/>
        <w:sz w:val="16"/>
        <w:szCs w:val="24"/>
        <w:lang w:eastAsia="pl-PL"/>
      </w:rPr>
      <w:t xml:space="preserve"> D</w:t>
    </w:r>
    <w:r>
      <w:rPr>
        <w:rFonts w:eastAsia="Times New Roman" w:cs="Calibri"/>
        <w:bCs/>
        <w:iCs/>
        <w:spacing w:val="-1"/>
        <w:sz w:val="16"/>
        <w:szCs w:val="24"/>
        <w:lang w:eastAsia="pl-PL"/>
      </w:rPr>
      <w:t>-</w:t>
    </w:r>
    <w:r w:rsidRPr="001E3782">
      <w:rPr>
        <w:rFonts w:eastAsia="Times New Roman" w:cs="Calibri"/>
        <w:bCs/>
        <w:iCs/>
        <w:spacing w:val="-1"/>
        <w:sz w:val="16"/>
        <w:szCs w:val="24"/>
        <w:lang w:eastAsia="pl-PL"/>
      </w:rPr>
      <w:t>0</w:t>
    </w:r>
    <w:r>
      <w:rPr>
        <w:rFonts w:eastAsia="Times New Roman" w:cs="Calibri"/>
        <w:bCs/>
        <w:iCs/>
        <w:spacing w:val="-1"/>
        <w:sz w:val="16"/>
        <w:szCs w:val="24"/>
        <w:lang w:eastAsia="pl-PL"/>
      </w:rPr>
      <w:t>5</w:t>
    </w:r>
    <w:r w:rsidRPr="001E3782">
      <w:rPr>
        <w:rFonts w:eastAsia="Times New Roman" w:cs="Calibri"/>
        <w:bCs/>
        <w:iCs/>
        <w:spacing w:val="-1"/>
        <w:sz w:val="16"/>
        <w:szCs w:val="24"/>
        <w:lang w:eastAsia="pl-PL"/>
      </w:rPr>
      <w:t>.0</w:t>
    </w:r>
    <w:r>
      <w:rPr>
        <w:rFonts w:eastAsia="Times New Roman" w:cs="Calibri"/>
        <w:bCs/>
        <w:iCs/>
        <w:spacing w:val="-1"/>
        <w:sz w:val="16"/>
        <w:szCs w:val="24"/>
        <w:lang w:eastAsia="pl-PL"/>
      </w:rPr>
      <w:t>3</w:t>
    </w:r>
    <w:r w:rsidRPr="001E3782">
      <w:rPr>
        <w:rFonts w:eastAsia="Times New Roman" w:cs="Calibri"/>
        <w:bCs/>
        <w:iCs/>
        <w:spacing w:val="-1"/>
        <w:sz w:val="16"/>
        <w:szCs w:val="24"/>
        <w:lang w:eastAsia="pl-PL"/>
      </w:rPr>
      <w:t>.0</w:t>
    </w:r>
    <w:r>
      <w:rPr>
        <w:rFonts w:eastAsia="Times New Roman" w:cs="Calibri"/>
        <w:bCs/>
        <w:iCs/>
        <w:spacing w:val="-1"/>
        <w:sz w:val="16"/>
        <w:szCs w:val="24"/>
        <w:lang w:eastAsia="pl-PL"/>
      </w:rPr>
      <w:t>5C</w:t>
    </w:r>
    <w:r w:rsidRPr="001E3782">
      <w:rPr>
        <w:rFonts w:eastAsia="Times New Roman" w:cs="Calibri"/>
        <w:bCs/>
        <w:iCs/>
        <w:spacing w:val="-1"/>
        <w:sz w:val="16"/>
        <w:szCs w:val="24"/>
        <w:lang w:eastAsia="pl-PL"/>
      </w:rPr>
      <w:t xml:space="preserve"> </w:t>
    </w:r>
    <w:r>
      <w:rPr>
        <w:rFonts w:eastAsia="Times New Roman" w:cs="Calibri"/>
        <w:bCs/>
        <w:iCs/>
        <w:spacing w:val="-1"/>
        <w:sz w:val="16"/>
        <w:szCs w:val="24"/>
        <w:lang w:eastAsia="pl-PL"/>
      </w:rPr>
      <w:t>v04</w:t>
    </w:r>
    <w:r w:rsidRPr="001E3782">
      <w:rPr>
        <w:rFonts w:eastAsia="Times New Roman" w:cs="Calibri"/>
        <w:bCs/>
        <w:iCs/>
        <w:spacing w:val="-1"/>
        <w:sz w:val="16"/>
        <w:szCs w:val="24"/>
        <w:lang w:eastAsia="pl-PL"/>
      </w:rPr>
      <w:tab/>
    </w:r>
    <w:r>
      <w:rPr>
        <w:rFonts w:eastAsia="Times New Roman" w:cs="Calibri"/>
        <w:bCs/>
        <w:iCs/>
        <w:spacing w:val="-1"/>
        <w:sz w:val="16"/>
        <w:szCs w:val="24"/>
        <w:lang w:eastAsia="pl-PL"/>
      </w:rPr>
      <w:t xml:space="preserve">                              </w:t>
    </w:r>
    <w:r w:rsidR="00604D21">
      <w:rPr>
        <w:rFonts w:eastAsia="Times New Roman" w:cs="Calibri"/>
        <w:bCs/>
        <w:iCs/>
        <w:spacing w:val="-1"/>
        <w:sz w:val="16"/>
        <w:szCs w:val="24"/>
        <w:lang w:eastAsia="pl-PL"/>
      </w:rPr>
      <w:t xml:space="preserve">   </w:t>
    </w:r>
    <w:r w:rsidRPr="001E3782">
      <w:rPr>
        <w:rFonts w:eastAsia="Times New Roman" w:cs="Calibri"/>
        <w:bCs/>
        <w:iCs/>
        <w:spacing w:val="-1"/>
        <w:sz w:val="16"/>
        <w:szCs w:val="24"/>
        <w:lang w:eastAsia="pl-PL"/>
      </w:rPr>
      <w:t>NA</w:t>
    </w:r>
    <w:r>
      <w:rPr>
        <w:rFonts w:eastAsia="Times New Roman" w:cs="Calibri"/>
        <w:bCs/>
        <w:iCs/>
        <w:spacing w:val="-1"/>
        <w:sz w:val="16"/>
        <w:szCs w:val="24"/>
        <w:lang w:eastAsia="pl-PL"/>
      </w:rPr>
      <w:t>WIERZCHNIA Z BETONU ASFALTOWEGO</w:t>
    </w:r>
    <w:r w:rsidR="00604D21">
      <w:rPr>
        <w:rFonts w:eastAsia="Times New Roman" w:cs="Calibri"/>
        <w:bCs/>
        <w:iCs/>
        <w:spacing w:val="-1"/>
        <w:sz w:val="16"/>
        <w:szCs w:val="24"/>
        <w:lang w:eastAsia="pl-PL"/>
      </w:rPr>
      <w:t xml:space="preserve"> </w:t>
    </w:r>
    <w:r w:rsidRPr="001E3782">
      <w:rPr>
        <w:rFonts w:eastAsia="Times New Roman" w:cs="Calibri"/>
        <w:bCs/>
        <w:iCs/>
        <w:spacing w:val="-1"/>
        <w:sz w:val="16"/>
        <w:szCs w:val="24"/>
        <w:lang w:eastAsia="pl-PL"/>
      </w:rPr>
      <w:t xml:space="preserve">WARSTWA </w:t>
    </w:r>
    <w:r>
      <w:rPr>
        <w:rFonts w:eastAsia="Times New Roman" w:cs="Calibri"/>
        <w:bCs/>
        <w:iCs/>
        <w:spacing w:val="-1"/>
        <w:sz w:val="16"/>
        <w:szCs w:val="24"/>
        <w:lang w:eastAsia="pl-PL"/>
      </w:rPr>
      <w:t>PODBUDOWY I WIĄŻĄCA Z WMS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E2CA9"/>
    <w:multiLevelType w:val="hybridMultilevel"/>
    <w:tmpl w:val="26E0B484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591958"/>
    <w:multiLevelType w:val="hybridMultilevel"/>
    <w:tmpl w:val="F08E3FE2"/>
    <w:lvl w:ilvl="0" w:tplc="1D407966">
      <w:start w:val="1"/>
      <w:numFmt w:val="lowerLetter"/>
      <w:lvlText w:val="%1)"/>
      <w:lvlJc w:val="left"/>
      <w:pPr>
        <w:ind w:left="502" w:hanging="360"/>
      </w:pPr>
      <w:rPr>
        <w:rFonts w:ascii="Verdana" w:eastAsiaTheme="minorHAnsi" w:hAnsi="Verdana" w:cstheme="minorBidi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041836D6"/>
    <w:multiLevelType w:val="hybridMultilevel"/>
    <w:tmpl w:val="BBB0EB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682D59"/>
    <w:multiLevelType w:val="hybridMultilevel"/>
    <w:tmpl w:val="D91CBC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8C6CCC"/>
    <w:multiLevelType w:val="hybridMultilevel"/>
    <w:tmpl w:val="3C6C6CDE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2B2A2A"/>
    <w:multiLevelType w:val="hybridMultilevel"/>
    <w:tmpl w:val="B24203EE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A17D5"/>
    <w:multiLevelType w:val="hybridMultilevel"/>
    <w:tmpl w:val="02CA81CE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E5728B"/>
    <w:multiLevelType w:val="hybridMultilevel"/>
    <w:tmpl w:val="397841F2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557684"/>
    <w:multiLevelType w:val="hybridMultilevel"/>
    <w:tmpl w:val="CCCE96F8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4513C6"/>
    <w:multiLevelType w:val="hybridMultilevel"/>
    <w:tmpl w:val="6FBCE8D2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5F0D49"/>
    <w:multiLevelType w:val="hybridMultilevel"/>
    <w:tmpl w:val="AD7C15A2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96127E"/>
    <w:multiLevelType w:val="hybridMultilevel"/>
    <w:tmpl w:val="1A627F8A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1C675F"/>
    <w:multiLevelType w:val="hybridMultilevel"/>
    <w:tmpl w:val="FCCE19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A9139B"/>
    <w:multiLevelType w:val="hybridMultilevel"/>
    <w:tmpl w:val="8A96054A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2F4B0C"/>
    <w:multiLevelType w:val="hybridMultilevel"/>
    <w:tmpl w:val="6574AEC0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ascii="Verdana" w:eastAsiaTheme="minorHAnsi" w:hAnsi="Verdana" w:cstheme="minorBidi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229528E"/>
    <w:multiLevelType w:val="hybridMultilevel"/>
    <w:tmpl w:val="AF04BBCE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F96C2B"/>
    <w:multiLevelType w:val="hybridMultilevel"/>
    <w:tmpl w:val="C740802E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AA37DC"/>
    <w:multiLevelType w:val="hybridMultilevel"/>
    <w:tmpl w:val="4F20FF10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514479"/>
    <w:multiLevelType w:val="hybridMultilevel"/>
    <w:tmpl w:val="28329196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C10182"/>
    <w:multiLevelType w:val="hybridMultilevel"/>
    <w:tmpl w:val="39BEB24E"/>
    <w:lvl w:ilvl="0" w:tplc="C9D6B500">
      <w:numFmt w:val="bullet"/>
      <w:lvlText w:val="•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222E4A"/>
    <w:multiLevelType w:val="multilevel"/>
    <w:tmpl w:val="4BAA15D2"/>
    <w:lvl w:ilvl="0">
      <w:start w:val="1"/>
      <w:numFmt w:val="decimal"/>
      <w:pStyle w:val="Nagwek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 w15:restartNumberingAfterBreak="0">
    <w:nsid w:val="60FE2901"/>
    <w:multiLevelType w:val="hybridMultilevel"/>
    <w:tmpl w:val="8052407C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FE6729"/>
    <w:multiLevelType w:val="hybridMultilevel"/>
    <w:tmpl w:val="AD3A1C5C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055A2E"/>
    <w:multiLevelType w:val="hybridMultilevel"/>
    <w:tmpl w:val="B4780EF8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A67758"/>
    <w:multiLevelType w:val="hybridMultilevel"/>
    <w:tmpl w:val="D17C3F84"/>
    <w:lvl w:ilvl="0" w:tplc="24308790">
      <w:start w:val="1"/>
      <w:numFmt w:val="decimal"/>
      <w:lvlText w:val="%1)"/>
      <w:lvlJc w:val="left"/>
      <w:pPr>
        <w:ind w:left="720" w:hanging="360"/>
      </w:pPr>
      <w:rPr>
        <w:rFonts w:eastAsia="Times New Roman" w:cs="Arial" w:hint="default"/>
        <w:sz w:val="16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42656D"/>
    <w:multiLevelType w:val="hybridMultilevel"/>
    <w:tmpl w:val="4DF29E8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6762A3"/>
    <w:multiLevelType w:val="hybridMultilevel"/>
    <w:tmpl w:val="AF64444E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B40E93A">
      <w:start w:val="1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003C55"/>
    <w:multiLevelType w:val="hybridMultilevel"/>
    <w:tmpl w:val="75164940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AB691B"/>
    <w:multiLevelType w:val="hybridMultilevel"/>
    <w:tmpl w:val="DA6CFBA4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68380D"/>
    <w:multiLevelType w:val="hybridMultilevel"/>
    <w:tmpl w:val="EEB68010"/>
    <w:lvl w:ilvl="0" w:tplc="6B1EC0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6E553D"/>
    <w:multiLevelType w:val="hybridMultilevel"/>
    <w:tmpl w:val="75B04104"/>
    <w:lvl w:ilvl="0" w:tplc="D35AB62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247AAB"/>
    <w:multiLevelType w:val="hybridMultilevel"/>
    <w:tmpl w:val="3BAEE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CF40FF"/>
    <w:multiLevelType w:val="hybridMultilevel"/>
    <w:tmpl w:val="0D8277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904B91"/>
    <w:multiLevelType w:val="hybridMultilevel"/>
    <w:tmpl w:val="71CAF3A4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302774"/>
    <w:multiLevelType w:val="hybridMultilevel"/>
    <w:tmpl w:val="9E4082B0"/>
    <w:lvl w:ilvl="0" w:tplc="D35AB62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203C5B"/>
    <w:multiLevelType w:val="hybridMultilevel"/>
    <w:tmpl w:val="9182C994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FA230B"/>
    <w:multiLevelType w:val="hybridMultilevel"/>
    <w:tmpl w:val="1BFC016A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0"/>
  </w:num>
  <w:num w:numId="3">
    <w:abstractNumId w:val="21"/>
  </w:num>
  <w:num w:numId="4">
    <w:abstractNumId w:val="32"/>
  </w:num>
  <w:num w:numId="5">
    <w:abstractNumId w:val="10"/>
  </w:num>
  <w:num w:numId="6">
    <w:abstractNumId w:val="6"/>
  </w:num>
  <w:num w:numId="7">
    <w:abstractNumId w:val="18"/>
  </w:num>
  <w:num w:numId="8">
    <w:abstractNumId w:val="33"/>
  </w:num>
  <w:num w:numId="9">
    <w:abstractNumId w:val="5"/>
  </w:num>
  <w:num w:numId="10">
    <w:abstractNumId w:val="11"/>
  </w:num>
  <w:num w:numId="11">
    <w:abstractNumId w:val="17"/>
  </w:num>
  <w:num w:numId="12">
    <w:abstractNumId w:val="36"/>
  </w:num>
  <w:num w:numId="13">
    <w:abstractNumId w:val="35"/>
  </w:num>
  <w:num w:numId="14">
    <w:abstractNumId w:val="16"/>
  </w:num>
  <w:num w:numId="15">
    <w:abstractNumId w:val="2"/>
  </w:num>
  <w:num w:numId="16">
    <w:abstractNumId w:val="3"/>
  </w:num>
  <w:num w:numId="17">
    <w:abstractNumId w:val="25"/>
  </w:num>
  <w:num w:numId="18">
    <w:abstractNumId w:val="7"/>
  </w:num>
  <w:num w:numId="19">
    <w:abstractNumId w:val="9"/>
  </w:num>
  <w:num w:numId="20">
    <w:abstractNumId w:val="13"/>
  </w:num>
  <w:num w:numId="21">
    <w:abstractNumId w:val="22"/>
  </w:num>
  <w:num w:numId="22">
    <w:abstractNumId w:val="15"/>
  </w:num>
  <w:num w:numId="23">
    <w:abstractNumId w:val="20"/>
  </w:num>
  <w:num w:numId="24">
    <w:abstractNumId w:val="8"/>
  </w:num>
  <w:num w:numId="25">
    <w:abstractNumId w:val="23"/>
  </w:num>
  <w:num w:numId="26">
    <w:abstractNumId w:val="4"/>
  </w:num>
  <w:num w:numId="27">
    <w:abstractNumId w:val="28"/>
  </w:num>
  <w:num w:numId="28">
    <w:abstractNumId w:val="27"/>
  </w:num>
  <w:num w:numId="29">
    <w:abstractNumId w:val="34"/>
  </w:num>
  <w:num w:numId="30">
    <w:abstractNumId w:val="30"/>
  </w:num>
  <w:num w:numId="31">
    <w:abstractNumId w:val="12"/>
  </w:num>
  <w:num w:numId="32">
    <w:abstractNumId w:val="24"/>
  </w:num>
  <w:num w:numId="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9"/>
  </w:num>
  <w:num w:numId="35">
    <w:abstractNumId w:val="19"/>
  </w:num>
  <w:num w:numId="36">
    <w:abstractNumId w:val="1"/>
  </w:num>
  <w:num w:numId="37">
    <w:abstractNumId w:val="31"/>
  </w:num>
  <w:num w:numId="38">
    <w:abstractNumId w:val="26"/>
  </w:num>
  <w:num w:numId="39">
    <w:abstractNumId w:val="14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E9B"/>
    <w:rsid w:val="00000F2D"/>
    <w:rsid w:val="00002798"/>
    <w:rsid w:val="000117DB"/>
    <w:rsid w:val="00036AC9"/>
    <w:rsid w:val="00055A3A"/>
    <w:rsid w:val="00061349"/>
    <w:rsid w:val="00061786"/>
    <w:rsid w:val="00061F14"/>
    <w:rsid w:val="00074538"/>
    <w:rsid w:val="000916C7"/>
    <w:rsid w:val="00091F26"/>
    <w:rsid w:val="0009706C"/>
    <w:rsid w:val="000A1A4D"/>
    <w:rsid w:val="000B206E"/>
    <w:rsid w:val="000B5621"/>
    <w:rsid w:val="000B7064"/>
    <w:rsid w:val="000C4C6B"/>
    <w:rsid w:val="000D6B36"/>
    <w:rsid w:val="000E728A"/>
    <w:rsid w:val="000F0994"/>
    <w:rsid w:val="000F521C"/>
    <w:rsid w:val="000F6C10"/>
    <w:rsid w:val="00100D78"/>
    <w:rsid w:val="001033F3"/>
    <w:rsid w:val="001262DF"/>
    <w:rsid w:val="00133AE2"/>
    <w:rsid w:val="00136C81"/>
    <w:rsid w:val="0014426E"/>
    <w:rsid w:val="00147FEB"/>
    <w:rsid w:val="00151261"/>
    <w:rsid w:val="001573D1"/>
    <w:rsid w:val="00163817"/>
    <w:rsid w:val="001641E7"/>
    <w:rsid w:val="001662F9"/>
    <w:rsid w:val="00166585"/>
    <w:rsid w:val="00170931"/>
    <w:rsid w:val="0017797D"/>
    <w:rsid w:val="00196692"/>
    <w:rsid w:val="001A295A"/>
    <w:rsid w:val="001A3EC2"/>
    <w:rsid w:val="001B5B0F"/>
    <w:rsid w:val="001C3702"/>
    <w:rsid w:val="001C6796"/>
    <w:rsid w:val="001E3782"/>
    <w:rsid w:val="001F4687"/>
    <w:rsid w:val="00200E67"/>
    <w:rsid w:val="0020132D"/>
    <w:rsid w:val="0020350C"/>
    <w:rsid w:val="002239EE"/>
    <w:rsid w:val="00226142"/>
    <w:rsid w:val="00231585"/>
    <w:rsid w:val="0023470A"/>
    <w:rsid w:val="0027582D"/>
    <w:rsid w:val="0028015F"/>
    <w:rsid w:val="002819FE"/>
    <w:rsid w:val="00281CB1"/>
    <w:rsid w:val="00286A12"/>
    <w:rsid w:val="00292162"/>
    <w:rsid w:val="00296DA3"/>
    <w:rsid w:val="002A1144"/>
    <w:rsid w:val="002A28FC"/>
    <w:rsid w:val="002B4348"/>
    <w:rsid w:val="002B6454"/>
    <w:rsid w:val="002B6AC8"/>
    <w:rsid w:val="002B760A"/>
    <w:rsid w:val="002C33CC"/>
    <w:rsid w:val="002D3A03"/>
    <w:rsid w:val="002D7599"/>
    <w:rsid w:val="002E57F9"/>
    <w:rsid w:val="002F7B1E"/>
    <w:rsid w:val="0030194D"/>
    <w:rsid w:val="00302AE6"/>
    <w:rsid w:val="00312786"/>
    <w:rsid w:val="00313193"/>
    <w:rsid w:val="00315344"/>
    <w:rsid w:val="003271B1"/>
    <w:rsid w:val="00344310"/>
    <w:rsid w:val="00345712"/>
    <w:rsid w:val="00363D40"/>
    <w:rsid w:val="003666BD"/>
    <w:rsid w:val="00370161"/>
    <w:rsid w:val="003728C9"/>
    <w:rsid w:val="003854B6"/>
    <w:rsid w:val="0039345C"/>
    <w:rsid w:val="00396202"/>
    <w:rsid w:val="003C5772"/>
    <w:rsid w:val="003D043F"/>
    <w:rsid w:val="003D0649"/>
    <w:rsid w:val="003D6ED1"/>
    <w:rsid w:val="003E4443"/>
    <w:rsid w:val="003F39B3"/>
    <w:rsid w:val="00402DB6"/>
    <w:rsid w:val="004032AE"/>
    <w:rsid w:val="00413F64"/>
    <w:rsid w:val="0041440E"/>
    <w:rsid w:val="00422425"/>
    <w:rsid w:val="004259CC"/>
    <w:rsid w:val="004305AD"/>
    <w:rsid w:val="004311F8"/>
    <w:rsid w:val="00433D06"/>
    <w:rsid w:val="004409E5"/>
    <w:rsid w:val="00451A1C"/>
    <w:rsid w:val="00453EB8"/>
    <w:rsid w:val="00454963"/>
    <w:rsid w:val="004614C2"/>
    <w:rsid w:val="00467F9C"/>
    <w:rsid w:val="0047011E"/>
    <w:rsid w:val="004720BE"/>
    <w:rsid w:val="00472E63"/>
    <w:rsid w:val="004803CC"/>
    <w:rsid w:val="00481578"/>
    <w:rsid w:val="0048630E"/>
    <w:rsid w:val="004914F4"/>
    <w:rsid w:val="00491B11"/>
    <w:rsid w:val="004A29BD"/>
    <w:rsid w:val="004A3855"/>
    <w:rsid w:val="004B01CE"/>
    <w:rsid w:val="004B331B"/>
    <w:rsid w:val="004B5D82"/>
    <w:rsid w:val="004B6951"/>
    <w:rsid w:val="004C1AF6"/>
    <w:rsid w:val="004E3000"/>
    <w:rsid w:val="004E63EC"/>
    <w:rsid w:val="004E66E5"/>
    <w:rsid w:val="004F187A"/>
    <w:rsid w:val="004F7D1E"/>
    <w:rsid w:val="0050305A"/>
    <w:rsid w:val="00504673"/>
    <w:rsid w:val="00507FA8"/>
    <w:rsid w:val="00512894"/>
    <w:rsid w:val="00521EF3"/>
    <w:rsid w:val="005276BF"/>
    <w:rsid w:val="00530146"/>
    <w:rsid w:val="0053768E"/>
    <w:rsid w:val="00546A97"/>
    <w:rsid w:val="005576B8"/>
    <w:rsid w:val="005619EE"/>
    <w:rsid w:val="005639F4"/>
    <w:rsid w:val="00587D21"/>
    <w:rsid w:val="005A130A"/>
    <w:rsid w:val="005A33AE"/>
    <w:rsid w:val="005B4047"/>
    <w:rsid w:val="005B7120"/>
    <w:rsid w:val="005C580F"/>
    <w:rsid w:val="005D5375"/>
    <w:rsid w:val="005F6D41"/>
    <w:rsid w:val="00604D21"/>
    <w:rsid w:val="00614183"/>
    <w:rsid w:val="00614DE8"/>
    <w:rsid w:val="006159AB"/>
    <w:rsid w:val="0062200A"/>
    <w:rsid w:val="00635257"/>
    <w:rsid w:val="0063611F"/>
    <w:rsid w:val="00646E9B"/>
    <w:rsid w:val="00654DDF"/>
    <w:rsid w:val="00662510"/>
    <w:rsid w:val="0067155B"/>
    <w:rsid w:val="006715AF"/>
    <w:rsid w:val="00676F2A"/>
    <w:rsid w:val="00677991"/>
    <w:rsid w:val="00677F57"/>
    <w:rsid w:val="00680DC5"/>
    <w:rsid w:val="006934EF"/>
    <w:rsid w:val="0069633C"/>
    <w:rsid w:val="00696A4C"/>
    <w:rsid w:val="0069730B"/>
    <w:rsid w:val="006B6B0E"/>
    <w:rsid w:val="006B745B"/>
    <w:rsid w:val="006C1422"/>
    <w:rsid w:val="006E4027"/>
    <w:rsid w:val="0072039D"/>
    <w:rsid w:val="007207B7"/>
    <w:rsid w:val="0072527E"/>
    <w:rsid w:val="00745F3A"/>
    <w:rsid w:val="007646DD"/>
    <w:rsid w:val="0076540E"/>
    <w:rsid w:val="007820D5"/>
    <w:rsid w:val="00784E68"/>
    <w:rsid w:val="007863E5"/>
    <w:rsid w:val="00792A01"/>
    <w:rsid w:val="007A00CC"/>
    <w:rsid w:val="007A12C5"/>
    <w:rsid w:val="007A73A1"/>
    <w:rsid w:val="007B1734"/>
    <w:rsid w:val="007B1AD7"/>
    <w:rsid w:val="007C4AAD"/>
    <w:rsid w:val="007D6094"/>
    <w:rsid w:val="007E0C96"/>
    <w:rsid w:val="007E56E9"/>
    <w:rsid w:val="007F315C"/>
    <w:rsid w:val="007F3CAD"/>
    <w:rsid w:val="007F4D01"/>
    <w:rsid w:val="007F54A9"/>
    <w:rsid w:val="00804879"/>
    <w:rsid w:val="00812A3B"/>
    <w:rsid w:val="00816C0F"/>
    <w:rsid w:val="00832BAF"/>
    <w:rsid w:val="00833971"/>
    <w:rsid w:val="00840FFE"/>
    <w:rsid w:val="0084126B"/>
    <w:rsid w:val="0084545F"/>
    <w:rsid w:val="008543A2"/>
    <w:rsid w:val="00875AD6"/>
    <w:rsid w:val="00880ED7"/>
    <w:rsid w:val="00891084"/>
    <w:rsid w:val="0089111A"/>
    <w:rsid w:val="008A390C"/>
    <w:rsid w:val="008B5596"/>
    <w:rsid w:val="008B6C9E"/>
    <w:rsid w:val="008C13B0"/>
    <w:rsid w:val="008C7DFB"/>
    <w:rsid w:val="008D4C8E"/>
    <w:rsid w:val="008D617E"/>
    <w:rsid w:val="008E70DC"/>
    <w:rsid w:val="008F49A4"/>
    <w:rsid w:val="00900CDE"/>
    <w:rsid w:val="00907665"/>
    <w:rsid w:val="0091323C"/>
    <w:rsid w:val="009249E6"/>
    <w:rsid w:val="00932554"/>
    <w:rsid w:val="00945625"/>
    <w:rsid w:val="00946806"/>
    <w:rsid w:val="009478FD"/>
    <w:rsid w:val="009737FD"/>
    <w:rsid w:val="00980996"/>
    <w:rsid w:val="00981443"/>
    <w:rsid w:val="00986276"/>
    <w:rsid w:val="00990FA1"/>
    <w:rsid w:val="00991737"/>
    <w:rsid w:val="00992903"/>
    <w:rsid w:val="00996BCA"/>
    <w:rsid w:val="009974D5"/>
    <w:rsid w:val="009C418D"/>
    <w:rsid w:val="009D42A4"/>
    <w:rsid w:val="00A0201B"/>
    <w:rsid w:val="00A0216E"/>
    <w:rsid w:val="00A030D1"/>
    <w:rsid w:val="00A31148"/>
    <w:rsid w:val="00A32E49"/>
    <w:rsid w:val="00A373C1"/>
    <w:rsid w:val="00A63D6F"/>
    <w:rsid w:val="00A73E9F"/>
    <w:rsid w:val="00A84637"/>
    <w:rsid w:val="00A8541D"/>
    <w:rsid w:val="00AA2387"/>
    <w:rsid w:val="00AA33CD"/>
    <w:rsid w:val="00AA3BB9"/>
    <w:rsid w:val="00AA5298"/>
    <w:rsid w:val="00AC02E1"/>
    <w:rsid w:val="00AE278F"/>
    <w:rsid w:val="00AE29A2"/>
    <w:rsid w:val="00AF1AA9"/>
    <w:rsid w:val="00B053F9"/>
    <w:rsid w:val="00B1178B"/>
    <w:rsid w:val="00B11B29"/>
    <w:rsid w:val="00B120D4"/>
    <w:rsid w:val="00B2686A"/>
    <w:rsid w:val="00B3641E"/>
    <w:rsid w:val="00B47F2F"/>
    <w:rsid w:val="00B5488B"/>
    <w:rsid w:val="00B6074E"/>
    <w:rsid w:val="00B62C6B"/>
    <w:rsid w:val="00B75B11"/>
    <w:rsid w:val="00B84A82"/>
    <w:rsid w:val="00B87256"/>
    <w:rsid w:val="00BB5404"/>
    <w:rsid w:val="00BB7871"/>
    <w:rsid w:val="00BB7A03"/>
    <w:rsid w:val="00BC6AFC"/>
    <w:rsid w:val="00BD52CA"/>
    <w:rsid w:val="00BD5FFD"/>
    <w:rsid w:val="00BE3CA1"/>
    <w:rsid w:val="00BE59E1"/>
    <w:rsid w:val="00BE7607"/>
    <w:rsid w:val="00C07D80"/>
    <w:rsid w:val="00C17921"/>
    <w:rsid w:val="00C23ED3"/>
    <w:rsid w:val="00C25B5D"/>
    <w:rsid w:val="00C32C69"/>
    <w:rsid w:val="00C33C51"/>
    <w:rsid w:val="00C36125"/>
    <w:rsid w:val="00C54765"/>
    <w:rsid w:val="00C57428"/>
    <w:rsid w:val="00C60765"/>
    <w:rsid w:val="00C6115C"/>
    <w:rsid w:val="00C62594"/>
    <w:rsid w:val="00C64D0F"/>
    <w:rsid w:val="00C666CD"/>
    <w:rsid w:val="00C775CF"/>
    <w:rsid w:val="00C86FC5"/>
    <w:rsid w:val="00C931AD"/>
    <w:rsid w:val="00CA174F"/>
    <w:rsid w:val="00CA6DD8"/>
    <w:rsid w:val="00CB0E8F"/>
    <w:rsid w:val="00CB273E"/>
    <w:rsid w:val="00CB60BD"/>
    <w:rsid w:val="00CE6B70"/>
    <w:rsid w:val="00CF1D6A"/>
    <w:rsid w:val="00D06CE4"/>
    <w:rsid w:val="00D127BF"/>
    <w:rsid w:val="00D13BF5"/>
    <w:rsid w:val="00D14A29"/>
    <w:rsid w:val="00D15027"/>
    <w:rsid w:val="00D205D2"/>
    <w:rsid w:val="00D2208A"/>
    <w:rsid w:val="00D443C7"/>
    <w:rsid w:val="00D45505"/>
    <w:rsid w:val="00D613B7"/>
    <w:rsid w:val="00DA7342"/>
    <w:rsid w:val="00DB0F0D"/>
    <w:rsid w:val="00DB2946"/>
    <w:rsid w:val="00DB7226"/>
    <w:rsid w:val="00DE2A15"/>
    <w:rsid w:val="00DF6BCB"/>
    <w:rsid w:val="00E02C46"/>
    <w:rsid w:val="00E03DC1"/>
    <w:rsid w:val="00E173C6"/>
    <w:rsid w:val="00E2113A"/>
    <w:rsid w:val="00E248D6"/>
    <w:rsid w:val="00E26497"/>
    <w:rsid w:val="00E31D1D"/>
    <w:rsid w:val="00E337CE"/>
    <w:rsid w:val="00E423EF"/>
    <w:rsid w:val="00E5446B"/>
    <w:rsid w:val="00E734FA"/>
    <w:rsid w:val="00E75199"/>
    <w:rsid w:val="00E915B2"/>
    <w:rsid w:val="00E91F14"/>
    <w:rsid w:val="00E96C59"/>
    <w:rsid w:val="00E97EE5"/>
    <w:rsid w:val="00EA02A1"/>
    <w:rsid w:val="00EA5F07"/>
    <w:rsid w:val="00ED1F49"/>
    <w:rsid w:val="00EE08E6"/>
    <w:rsid w:val="00EF067A"/>
    <w:rsid w:val="00F01F91"/>
    <w:rsid w:val="00F032C7"/>
    <w:rsid w:val="00F14E57"/>
    <w:rsid w:val="00F30A24"/>
    <w:rsid w:val="00F36DB1"/>
    <w:rsid w:val="00F4082F"/>
    <w:rsid w:val="00F4404C"/>
    <w:rsid w:val="00F52901"/>
    <w:rsid w:val="00F54B96"/>
    <w:rsid w:val="00F60D1B"/>
    <w:rsid w:val="00F90B22"/>
    <w:rsid w:val="00FA44E9"/>
    <w:rsid w:val="00FB32DF"/>
    <w:rsid w:val="00FB555C"/>
    <w:rsid w:val="00FC048E"/>
    <w:rsid w:val="00FC73C0"/>
    <w:rsid w:val="00FD7FC0"/>
    <w:rsid w:val="00FE0C22"/>
    <w:rsid w:val="00FF45BA"/>
    <w:rsid w:val="00FF7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6385"/>
    <o:shapelayout v:ext="edit">
      <o:idmap v:ext="edit" data="1"/>
    </o:shapelayout>
  </w:shapeDefaults>
  <w:decimalSymbol w:val=","/>
  <w:listSeparator w:val=";"/>
  <w14:docId w14:val="5A0C7C86"/>
  <w15:docId w15:val="{8B329846-A841-4374-9E63-4235BAB56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62510"/>
    <w:rPr>
      <w:rFonts w:ascii="Verdana" w:hAnsi="Verdana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46E9B"/>
    <w:pPr>
      <w:keepNext/>
      <w:keepLines/>
      <w:numPr>
        <w:numId w:val="1"/>
      </w:numPr>
      <w:spacing w:before="120" w:after="120"/>
      <w:outlineLvl w:val="0"/>
    </w:pPr>
    <w:rPr>
      <w:rFonts w:eastAsiaTheme="majorEastAsia" w:cstheme="majorBidi"/>
      <w:b/>
      <w:bCs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6E9B"/>
    <w:pPr>
      <w:keepNext/>
      <w:keepLines/>
      <w:spacing w:before="120" w:after="120"/>
      <w:outlineLvl w:val="1"/>
    </w:pPr>
    <w:rPr>
      <w:rFonts w:eastAsiaTheme="majorEastAsia" w:cstheme="majorBidi"/>
      <w:b/>
      <w:bCs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75AD6"/>
    <w:pPr>
      <w:keepNext/>
      <w:keepLines/>
      <w:spacing w:before="120" w:after="120"/>
      <w:outlineLvl w:val="2"/>
    </w:pPr>
    <w:rPr>
      <w:rFonts w:eastAsiaTheme="majorEastAsia" w:cstheme="majorBidi"/>
      <w:b/>
      <w:bCs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F4082F"/>
    <w:pPr>
      <w:keepNext/>
      <w:keepLines/>
      <w:spacing w:before="120" w:after="120"/>
      <w:outlineLvl w:val="3"/>
    </w:pPr>
    <w:rPr>
      <w:rFonts w:eastAsiaTheme="majorEastAsia" w:cstheme="majorBidi"/>
      <w:b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46E9B"/>
    <w:rPr>
      <w:rFonts w:ascii="Verdana" w:eastAsiaTheme="majorEastAsia" w:hAnsi="Verdana" w:cstheme="majorBidi"/>
      <w:b/>
      <w:bCs/>
      <w:sz w:val="20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646E9B"/>
    <w:rPr>
      <w:rFonts w:ascii="Verdana" w:eastAsiaTheme="majorEastAsia" w:hAnsi="Verdana" w:cstheme="majorBidi"/>
      <w:b/>
      <w:bCs/>
      <w:sz w:val="20"/>
      <w:szCs w:val="26"/>
    </w:rPr>
  </w:style>
  <w:style w:type="table" w:styleId="Tabela-Siatka">
    <w:name w:val="Table Grid"/>
    <w:basedOn w:val="Standardowy"/>
    <w:uiPriority w:val="59"/>
    <w:rsid w:val="00875AD6"/>
    <w:pPr>
      <w:tabs>
        <w:tab w:val="left" w:pos="397"/>
        <w:tab w:val="left" w:pos="567"/>
        <w:tab w:val="left" w:pos="737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rsid w:val="00875AD6"/>
    <w:rPr>
      <w:rFonts w:ascii="Verdana" w:eastAsiaTheme="majorEastAsia" w:hAnsi="Verdana" w:cstheme="majorBidi"/>
      <w:b/>
      <w:bCs/>
      <w:sz w:val="20"/>
    </w:rPr>
  </w:style>
  <w:style w:type="paragraph" w:styleId="Akapitzlist">
    <w:name w:val="List Paragraph"/>
    <w:basedOn w:val="Normalny"/>
    <w:uiPriority w:val="34"/>
    <w:qFormat/>
    <w:rsid w:val="00875AD6"/>
    <w:pPr>
      <w:ind w:left="720"/>
      <w:contextualSpacing/>
    </w:pPr>
  </w:style>
  <w:style w:type="table" w:customStyle="1" w:styleId="Tabela-Siatka1">
    <w:name w:val="Tabela - Siatka1"/>
    <w:basedOn w:val="Standardowy"/>
    <w:next w:val="Tabela-Siatka"/>
    <w:uiPriority w:val="59"/>
    <w:rsid w:val="004032AE"/>
    <w:pPr>
      <w:tabs>
        <w:tab w:val="left" w:pos="397"/>
        <w:tab w:val="left" w:pos="567"/>
        <w:tab w:val="left" w:pos="737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48630E"/>
    <w:pPr>
      <w:tabs>
        <w:tab w:val="left" w:pos="397"/>
        <w:tab w:val="left" w:pos="567"/>
        <w:tab w:val="left" w:pos="737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2E57F9"/>
    <w:pPr>
      <w:tabs>
        <w:tab w:val="left" w:pos="397"/>
        <w:tab w:val="left" w:pos="567"/>
        <w:tab w:val="left" w:pos="737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2E57F9"/>
    <w:pPr>
      <w:tabs>
        <w:tab w:val="left" w:pos="397"/>
        <w:tab w:val="left" w:pos="567"/>
        <w:tab w:val="left" w:pos="737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504673"/>
    <w:pPr>
      <w:tabs>
        <w:tab w:val="left" w:pos="397"/>
        <w:tab w:val="left" w:pos="567"/>
        <w:tab w:val="left" w:pos="737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semiHidden/>
    <w:unhideWhenUsed/>
    <w:rsid w:val="002B4348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2B4348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2B434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B434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B434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B43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B4348"/>
    <w:rPr>
      <w:rFonts w:ascii="Segoe UI" w:hAnsi="Segoe UI" w:cs="Segoe UI"/>
      <w:sz w:val="18"/>
      <w:szCs w:val="18"/>
    </w:rPr>
  </w:style>
  <w:style w:type="paragraph" w:customStyle="1" w:styleId="Standard">
    <w:name w:val="Standard"/>
    <w:uiPriority w:val="99"/>
    <w:rsid w:val="00147FEB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Calibri"/>
      <w:kern w:val="3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1E37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E3782"/>
  </w:style>
  <w:style w:type="paragraph" w:styleId="Stopka">
    <w:name w:val="footer"/>
    <w:basedOn w:val="Normalny"/>
    <w:link w:val="StopkaZnak"/>
    <w:uiPriority w:val="99"/>
    <w:unhideWhenUsed/>
    <w:rsid w:val="001E37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E3782"/>
  </w:style>
  <w:style w:type="character" w:customStyle="1" w:styleId="Nagwek4Znak">
    <w:name w:val="Nagłówek 4 Znak"/>
    <w:basedOn w:val="Domylnaczcionkaakapitu"/>
    <w:link w:val="Nagwek4"/>
    <w:uiPriority w:val="9"/>
    <w:rsid w:val="00F4082F"/>
    <w:rPr>
      <w:rFonts w:ascii="Verdana" w:eastAsiaTheme="majorEastAsia" w:hAnsi="Verdana" w:cstheme="majorBidi"/>
      <w:b/>
      <w:iCs/>
      <w:sz w:val="20"/>
    </w:rPr>
  </w:style>
  <w:style w:type="paragraph" w:styleId="Spistreci1">
    <w:name w:val="toc 1"/>
    <w:basedOn w:val="Normalny"/>
    <w:next w:val="Normalny"/>
    <w:autoRedefine/>
    <w:uiPriority w:val="39"/>
    <w:unhideWhenUsed/>
    <w:rsid w:val="00B5488B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B5488B"/>
    <w:pPr>
      <w:spacing w:after="100"/>
      <w:ind w:left="220"/>
    </w:pPr>
  </w:style>
  <w:style w:type="character" w:styleId="Hipercze">
    <w:name w:val="Hyperlink"/>
    <w:basedOn w:val="Domylnaczcionkaakapitu"/>
    <w:uiPriority w:val="99"/>
    <w:unhideWhenUsed/>
    <w:rsid w:val="00B5488B"/>
    <w:rPr>
      <w:color w:val="0000FF" w:themeColor="hyperlink"/>
      <w:u w:val="single"/>
    </w:rPr>
  </w:style>
  <w:style w:type="paragraph" w:styleId="Poprawka">
    <w:name w:val="Revision"/>
    <w:hidden/>
    <w:uiPriority w:val="99"/>
    <w:semiHidden/>
    <w:rsid w:val="00BD52CA"/>
    <w:pPr>
      <w:spacing w:after="0" w:line="240" w:lineRule="auto"/>
    </w:pPr>
    <w:rPr>
      <w:rFonts w:ascii="Verdana" w:hAnsi="Verdana"/>
      <w:sz w:val="20"/>
    </w:rPr>
  </w:style>
  <w:style w:type="character" w:styleId="Pogrubienie">
    <w:name w:val="Strong"/>
    <w:basedOn w:val="Domylnaczcionkaakapitu"/>
    <w:uiPriority w:val="22"/>
    <w:qFormat/>
    <w:rsid w:val="00226142"/>
    <w:rPr>
      <w:b/>
      <w:bCs/>
    </w:rPr>
  </w:style>
  <w:style w:type="paragraph" w:styleId="Spistreci3">
    <w:name w:val="toc 3"/>
    <w:basedOn w:val="Normalny"/>
    <w:next w:val="Normalny"/>
    <w:autoRedefine/>
    <w:uiPriority w:val="39"/>
    <w:unhideWhenUsed/>
    <w:rsid w:val="002B6454"/>
    <w:pPr>
      <w:spacing w:after="100"/>
      <w:ind w:left="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8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4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76B98D7C84A94DA012099522F5525C" ma:contentTypeVersion="10" ma:contentTypeDescription="Utwórz nowy dokument." ma:contentTypeScope="" ma:versionID="3bc6f7c99397c219cfbf10578c935fab">
  <xsd:schema xmlns:xsd="http://www.w3.org/2001/XMLSchema" xmlns:xs="http://www.w3.org/2001/XMLSchema" xmlns:p="http://schemas.microsoft.com/office/2006/metadata/properties" xmlns:ns2="f2ee9952-4211-4083-b853-e2fbca6d3806" xmlns:ns3="0bbd9a3f-c049-44c4-9f67-d1a2bdc0730d" targetNamespace="http://schemas.microsoft.com/office/2006/metadata/properties" ma:root="true" ma:fieldsID="bbaeff235604beb0873d95d057c48b7b" ns2:_="" ns3:_="">
    <xsd:import namespace="f2ee9952-4211-4083-b853-e2fbca6d3806"/>
    <xsd:import namespace="0bbd9a3f-c049-44c4-9f67-d1a2bdc073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e9952-4211-4083-b853-e2fbca6d38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bd9a3f-c049-44c4-9f67-d1a2bdc0730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C9FE0C-800B-494C-BB7B-C98C182335C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26EBFE-8A7A-46B6-B333-656D646A0C5D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745860A8-F4E6-4E38-9697-3E2A0F9455B7}"/>
</file>

<file path=customXml/itemProps4.xml><?xml version="1.0" encoding="utf-8"?>
<ds:datastoreItem xmlns:ds="http://schemas.openxmlformats.org/officeDocument/2006/customXml" ds:itemID="{87A2C8CF-403D-472B-B997-91BFCB1AA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37</Pages>
  <Words>11023</Words>
  <Characters>66142</Characters>
  <Application>Microsoft Office Word</Application>
  <DocSecurity>0</DocSecurity>
  <Lines>551</Lines>
  <Paragraphs>154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Elżbieta Bukowska</dc:creator>
  <cp:lastModifiedBy>Jeżak Radosław</cp:lastModifiedBy>
  <cp:revision>10</cp:revision>
  <cp:lastPrinted>2024-07-02T08:07:00Z</cp:lastPrinted>
  <dcterms:created xsi:type="dcterms:W3CDTF">2024-06-21T11:08:00Z</dcterms:created>
  <dcterms:modified xsi:type="dcterms:W3CDTF">2024-07-02T08:08:00Z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0x0101006C76B98D7C84A94DA012099522F5525C</vt:lpwstr>
  </property>
</Properties>
</file>